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FB" w:rsidRDefault="00BB30D5">
      <w:pPr>
        <w:spacing w:after="0" w:line="259" w:lineRule="auto"/>
        <w:ind w:left="1125" w:firstLine="0"/>
        <w:jc w:val="center"/>
      </w:pPr>
      <w:r>
        <w:rPr>
          <w:b/>
          <w:sz w:val="28"/>
        </w:rPr>
        <w:t xml:space="preserve">ZMLUVA   O DIELO </w:t>
      </w:r>
    </w:p>
    <w:p w:rsidR="008D5AFB" w:rsidRDefault="00BB30D5">
      <w:pPr>
        <w:spacing w:after="36" w:line="259" w:lineRule="auto"/>
        <w:ind w:left="1119" w:firstLine="0"/>
        <w:jc w:val="center"/>
      </w:pPr>
      <w:r>
        <w:rPr>
          <w:sz w:val="22"/>
        </w:rPr>
        <w:t xml:space="preserve">uzavretá v zmysle § 536 a </w:t>
      </w:r>
      <w:proofErr w:type="spellStart"/>
      <w:r>
        <w:rPr>
          <w:sz w:val="22"/>
        </w:rPr>
        <w:t>nasl</w:t>
      </w:r>
      <w:proofErr w:type="spellEnd"/>
      <w:r>
        <w:rPr>
          <w:sz w:val="22"/>
        </w:rPr>
        <w:t xml:space="preserve">. zákona č. 513/1991 Zb. v platnom znení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sz w:val="28"/>
        </w:rPr>
        <w:t xml:space="preserve">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8D5AFB" w:rsidRDefault="00BB30D5">
      <w:pPr>
        <w:spacing w:after="0" w:line="259" w:lineRule="auto"/>
        <w:ind w:left="1131" w:right="3"/>
        <w:jc w:val="center"/>
      </w:pPr>
      <w:r>
        <w:rPr>
          <w:b/>
        </w:rPr>
        <w:t xml:space="preserve">Článok I. </w:t>
      </w:r>
    </w:p>
    <w:p w:rsidR="008D5AFB" w:rsidRDefault="00BB30D5">
      <w:pPr>
        <w:spacing w:after="0" w:line="259" w:lineRule="auto"/>
        <w:ind w:left="1131" w:right="5"/>
        <w:jc w:val="center"/>
      </w:pPr>
      <w:r>
        <w:rPr>
          <w:b/>
        </w:rPr>
        <w:t xml:space="preserve">Zmluvné strany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8D5AFB" w:rsidRDefault="00BB30D5">
      <w:pPr>
        <w:spacing w:after="4" w:line="259" w:lineRule="auto"/>
        <w:ind w:left="1133" w:firstLine="0"/>
        <w:jc w:val="left"/>
      </w:pPr>
      <w:r>
        <w:rPr>
          <w:b/>
        </w:rPr>
        <w:t xml:space="preserve"> </w:t>
      </w:r>
    </w:p>
    <w:p w:rsidR="008D5AFB" w:rsidRDefault="00BB30D5">
      <w:pPr>
        <w:tabs>
          <w:tab w:val="center" w:pos="1720"/>
          <w:tab w:val="center" w:pos="3259"/>
          <w:tab w:val="center" w:pos="3970"/>
          <w:tab w:val="center" w:pos="565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Zhotoviteľ: </w:t>
      </w: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8D5AFB" w:rsidRPr="005651C4" w:rsidRDefault="005651C4" w:rsidP="005651C4">
      <w:pPr>
        <w:tabs>
          <w:tab w:val="center" w:pos="6070"/>
          <w:tab w:val="center" w:pos="8222"/>
        </w:tabs>
        <w:spacing w:after="12" w:line="259" w:lineRule="auto"/>
        <w:ind w:left="1276" w:hanging="142"/>
        <w:jc w:val="left"/>
        <w:rPr>
          <w:szCs w:val="24"/>
        </w:rPr>
      </w:pPr>
      <w:r w:rsidRPr="005651C4">
        <w:rPr>
          <w:rFonts w:eastAsia="Calibri"/>
          <w:szCs w:val="24"/>
        </w:rPr>
        <w:t>Sídlo:</w:t>
      </w:r>
      <w:r w:rsidR="00BB30D5" w:rsidRPr="005651C4">
        <w:rPr>
          <w:rFonts w:eastAsia="Calibri"/>
          <w:szCs w:val="24"/>
        </w:rPr>
        <w:tab/>
      </w:r>
    </w:p>
    <w:p w:rsidR="008D5AFB" w:rsidRDefault="00BB30D5">
      <w:pPr>
        <w:tabs>
          <w:tab w:val="center" w:pos="2103"/>
          <w:tab w:val="center" w:pos="3970"/>
          <w:tab w:val="center" w:pos="6186"/>
        </w:tabs>
        <w:ind w:left="0" w:firstLine="0"/>
        <w:jc w:val="left"/>
      </w:pPr>
      <w:r w:rsidRPr="005651C4">
        <w:rPr>
          <w:rFonts w:eastAsia="Calibri"/>
          <w:szCs w:val="24"/>
        </w:rPr>
        <w:tab/>
      </w:r>
      <w:r w:rsidRPr="005651C4">
        <w:rPr>
          <w:szCs w:val="24"/>
        </w:rPr>
        <w:t>Štatutárny zástupca</w:t>
      </w:r>
      <w:r>
        <w:t xml:space="preserve">:  </w:t>
      </w:r>
      <w:r>
        <w:tab/>
        <w:t xml:space="preserve"> </w:t>
      </w:r>
      <w:r>
        <w:tab/>
        <w:t xml:space="preserve"> </w:t>
      </w:r>
    </w:p>
    <w:p w:rsidR="008D5AFB" w:rsidRDefault="00BB30D5">
      <w:pPr>
        <w:ind w:left="1128" w:right="2"/>
      </w:pPr>
      <w:r>
        <w:t xml:space="preserve">Osoba oprávnená na rokovanie  </w:t>
      </w:r>
    </w:p>
    <w:p w:rsidR="008D5AFB" w:rsidRDefault="00BB30D5">
      <w:pPr>
        <w:tabs>
          <w:tab w:val="center" w:pos="2245"/>
          <w:tab w:val="center" w:pos="3970"/>
          <w:tab w:val="center" w:pos="618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vo veciach zmluvných: </w:t>
      </w:r>
      <w:r>
        <w:tab/>
        <w:t xml:space="preserve"> </w:t>
      </w:r>
      <w:r>
        <w:tab/>
        <w:t xml:space="preserve"> </w:t>
      </w:r>
    </w:p>
    <w:p w:rsidR="008D5AFB" w:rsidRDefault="00BB30D5">
      <w:pPr>
        <w:tabs>
          <w:tab w:val="center" w:pos="2040"/>
          <w:tab w:val="center" w:pos="3259"/>
          <w:tab w:val="center" w:pos="3970"/>
          <w:tab w:val="center" w:pos="5553"/>
          <w:tab w:val="center" w:pos="6806"/>
        </w:tabs>
        <w:spacing w:after="2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Bankové Spojenie: 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</w:p>
    <w:p w:rsidR="008D5AFB" w:rsidRDefault="00BB30D5">
      <w:pPr>
        <w:tabs>
          <w:tab w:val="center" w:pos="1373"/>
          <w:tab w:val="center" w:pos="2549"/>
          <w:tab w:val="center" w:pos="3259"/>
          <w:tab w:val="center" w:pos="3970"/>
          <w:tab w:val="center" w:pos="516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IČO: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D5AFB" w:rsidRDefault="00BB30D5">
      <w:pPr>
        <w:tabs>
          <w:tab w:val="center" w:pos="1373"/>
          <w:tab w:val="center" w:pos="2549"/>
          <w:tab w:val="center" w:pos="3259"/>
          <w:tab w:val="center" w:pos="3970"/>
          <w:tab w:val="center" w:pos="5280"/>
        </w:tabs>
        <w:spacing w:after="2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DIČ: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D5AFB" w:rsidRDefault="00BB30D5">
      <w:pPr>
        <w:tabs>
          <w:tab w:val="center" w:pos="1558"/>
          <w:tab w:val="center" w:pos="2549"/>
          <w:tab w:val="center" w:pos="3259"/>
          <w:tab w:val="center" w:pos="3970"/>
          <w:tab w:val="center" w:pos="543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IČ DPH: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D5AFB" w:rsidRDefault="008D5AFB">
      <w:pPr>
        <w:spacing w:after="0" w:line="259" w:lineRule="auto"/>
        <w:ind w:left="1133" w:firstLine="0"/>
        <w:jc w:val="left"/>
      </w:pPr>
    </w:p>
    <w:p w:rsidR="008D5AFB" w:rsidRDefault="00BB30D5">
      <w:pPr>
        <w:ind w:left="1128" w:right="2"/>
      </w:pPr>
      <w:r>
        <w:t xml:space="preserve">ďalej len „zhotoviteľ“ 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8D5AFB" w:rsidRDefault="00BB30D5" w:rsidP="005651C4">
      <w:pPr>
        <w:tabs>
          <w:tab w:val="center" w:pos="1891"/>
          <w:tab w:val="center" w:pos="3259"/>
          <w:tab w:val="center" w:pos="3970"/>
          <w:tab w:val="center" w:pos="5491"/>
        </w:tabs>
        <w:spacing w:after="2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Objednávateľ: </w:t>
      </w:r>
      <w:r>
        <w:rPr>
          <w:b/>
        </w:rPr>
        <w:tab/>
      </w:r>
      <w:r w:rsidR="005651C4">
        <w:t xml:space="preserve">                         Stredná športová škola</w:t>
      </w:r>
    </w:p>
    <w:p w:rsidR="008D5AFB" w:rsidRDefault="00BB30D5" w:rsidP="005651C4">
      <w:pPr>
        <w:tabs>
          <w:tab w:val="center" w:pos="1133"/>
          <w:tab w:val="center" w:pos="1843"/>
          <w:tab w:val="center" w:pos="2549"/>
          <w:tab w:val="center" w:pos="3259"/>
          <w:tab w:val="center" w:pos="3970"/>
          <w:tab w:val="center" w:pos="6116"/>
          <w:tab w:val="center" w:pos="8222"/>
        </w:tabs>
        <w:ind w:left="1276" w:hanging="142"/>
        <w:jc w:val="left"/>
      </w:pPr>
      <w:r>
        <w:t xml:space="preserve"> </w:t>
      </w:r>
      <w:r w:rsidR="005651C4">
        <w:t>Sídlo: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651C4">
        <w:t>Trieda SNP 54, 974 01 Banská Bystrica</w:t>
      </w:r>
      <w:r>
        <w:rPr>
          <w:b/>
        </w:rPr>
        <w:tab/>
      </w:r>
      <w:r>
        <w:t xml:space="preserve"> </w:t>
      </w:r>
    </w:p>
    <w:p w:rsidR="008D5AFB" w:rsidRDefault="00BB30D5">
      <w:pPr>
        <w:tabs>
          <w:tab w:val="center" w:pos="2103"/>
          <w:tab w:val="center" w:pos="3970"/>
          <w:tab w:val="center" w:pos="669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Štatutárny zástupca:  </w:t>
      </w:r>
      <w:r>
        <w:tab/>
        <w:t xml:space="preserve"> </w:t>
      </w:r>
      <w:r w:rsidR="007B74F7">
        <w:t xml:space="preserve">                </w:t>
      </w:r>
      <w:r w:rsidR="005651C4">
        <w:t xml:space="preserve">PaedDr. Jozef </w:t>
      </w:r>
      <w:proofErr w:type="spellStart"/>
      <w:r w:rsidR="005651C4">
        <w:t>Smekal</w:t>
      </w:r>
      <w:proofErr w:type="spellEnd"/>
      <w:r>
        <w:t xml:space="preserve"> </w:t>
      </w:r>
    </w:p>
    <w:p w:rsidR="008D5AFB" w:rsidRDefault="00BB30D5">
      <w:pPr>
        <w:ind w:left="1128" w:right="2"/>
      </w:pPr>
      <w:r>
        <w:t xml:space="preserve">Osoba oprávnená na rokovanie  </w:t>
      </w:r>
    </w:p>
    <w:p w:rsidR="008D5AFB" w:rsidRDefault="00BB30D5">
      <w:pPr>
        <w:tabs>
          <w:tab w:val="center" w:pos="2254"/>
          <w:tab w:val="center" w:pos="3970"/>
          <w:tab w:val="center" w:pos="669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Vo veciach zmluvných: </w:t>
      </w:r>
      <w:r>
        <w:tab/>
        <w:t xml:space="preserve"> </w:t>
      </w:r>
      <w:r w:rsidR="00EC41B0">
        <w:t xml:space="preserve">            </w:t>
      </w:r>
      <w:r w:rsidR="005651C4">
        <w:t xml:space="preserve">Ing. Viera </w:t>
      </w:r>
      <w:proofErr w:type="spellStart"/>
      <w:r w:rsidR="005651C4">
        <w:t>Vrťová</w:t>
      </w:r>
      <w:proofErr w:type="spellEnd"/>
      <w:r w:rsidR="005651C4">
        <w:t>, ZRŠ pre TEČ</w:t>
      </w:r>
    </w:p>
    <w:p w:rsidR="008D5AFB" w:rsidRDefault="00BB30D5">
      <w:pPr>
        <w:tabs>
          <w:tab w:val="center" w:pos="2040"/>
          <w:tab w:val="center" w:pos="3259"/>
          <w:tab w:val="center" w:pos="3970"/>
          <w:tab w:val="center" w:pos="4680"/>
        </w:tabs>
        <w:spacing w:after="2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Bankové Spojenie:  </w:t>
      </w:r>
      <w:r>
        <w:tab/>
        <w:t xml:space="preserve"> </w:t>
      </w:r>
      <w:r>
        <w:tab/>
        <w:t xml:space="preserve"> </w:t>
      </w:r>
      <w:r w:rsidR="00EC41B0">
        <w:t xml:space="preserve">            SK</w:t>
      </w:r>
      <w:r>
        <w:tab/>
      </w:r>
      <w:r w:rsidR="00EC41B0">
        <w:t>1681800000007000395315</w:t>
      </w:r>
      <w:r>
        <w:t xml:space="preserve"> </w:t>
      </w:r>
    </w:p>
    <w:p w:rsidR="008D5AFB" w:rsidRDefault="00BB30D5">
      <w:pPr>
        <w:tabs>
          <w:tab w:val="center" w:pos="1373"/>
          <w:tab w:val="center" w:pos="2549"/>
          <w:tab w:val="center" w:pos="3259"/>
          <w:tab w:val="center" w:pos="3970"/>
          <w:tab w:val="center" w:pos="522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IČO:   </w:t>
      </w:r>
      <w:r>
        <w:tab/>
        <w:t xml:space="preserve"> </w:t>
      </w:r>
      <w:r>
        <w:tab/>
        <w:t xml:space="preserve"> </w:t>
      </w:r>
      <w:r>
        <w:tab/>
      </w:r>
      <w:r w:rsidR="00EC41B0">
        <w:t xml:space="preserve">              </w:t>
      </w:r>
      <w:r>
        <w:t xml:space="preserve"> </w:t>
      </w:r>
      <w:r w:rsidR="00EC41B0">
        <w:t>00516554</w:t>
      </w:r>
      <w:r>
        <w:t xml:space="preserve"> </w:t>
      </w:r>
    </w:p>
    <w:p w:rsidR="008D5AFB" w:rsidRDefault="00BB30D5">
      <w:pPr>
        <w:tabs>
          <w:tab w:val="center" w:pos="1373"/>
          <w:tab w:val="center" w:pos="2549"/>
          <w:tab w:val="center" w:pos="3259"/>
          <w:tab w:val="center" w:pos="3970"/>
          <w:tab w:val="center" w:pos="5280"/>
          <w:tab w:val="center" w:pos="6806"/>
        </w:tabs>
        <w:spacing w:after="2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DIČ:  </w:t>
      </w:r>
      <w:r>
        <w:tab/>
        <w:t xml:space="preserve"> </w:t>
      </w:r>
      <w:r>
        <w:tab/>
        <w:t xml:space="preserve"> </w:t>
      </w:r>
      <w:r w:rsidR="00EC41B0">
        <w:t xml:space="preserve">                          2021121729</w:t>
      </w:r>
      <w:r>
        <w:t xml:space="preserve"> </w:t>
      </w:r>
    </w:p>
    <w:p w:rsidR="008D5AFB" w:rsidRDefault="00BB30D5">
      <w:pPr>
        <w:tabs>
          <w:tab w:val="center" w:pos="1558"/>
          <w:tab w:val="center" w:pos="2549"/>
          <w:tab w:val="center" w:pos="3259"/>
          <w:tab w:val="center" w:pos="3970"/>
          <w:tab w:val="center" w:pos="5431"/>
          <w:tab w:val="center" w:pos="68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8D5AFB" w:rsidRDefault="008D5AFB">
      <w:pPr>
        <w:spacing w:after="0" w:line="259" w:lineRule="auto"/>
        <w:ind w:left="1180" w:firstLine="0"/>
        <w:jc w:val="center"/>
      </w:pPr>
    </w:p>
    <w:p w:rsidR="008D5AFB" w:rsidRDefault="00BB30D5">
      <w:pPr>
        <w:spacing w:after="0" w:line="259" w:lineRule="auto"/>
        <w:ind w:left="1131" w:right="7"/>
        <w:jc w:val="center"/>
      </w:pPr>
      <w:r>
        <w:rPr>
          <w:b/>
        </w:rPr>
        <w:t>Článok II.</w:t>
      </w:r>
      <w:r>
        <w:t xml:space="preserve"> </w:t>
      </w:r>
    </w:p>
    <w:p w:rsidR="008D5AFB" w:rsidRDefault="00BB30D5">
      <w:pPr>
        <w:spacing w:after="0" w:line="259" w:lineRule="auto"/>
        <w:ind w:left="1131"/>
        <w:jc w:val="center"/>
      </w:pPr>
      <w:r>
        <w:rPr>
          <w:b/>
        </w:rPr>
        <w:t xml:space="preserve">Predmet zmluvy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8D5AFB" w:rsidRDefault="00BB30D5" w:rsidP="00EC41B0">
      <w:pPr>
        <w:ind w:left="1560" w:right="2" w:hanging="426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Zmluvou o dielo na </w:t>
      </w:r>
      <w:r w:rsidR="00EC41B0">
        <w:t xml:space="preserve"> výrobu a montáž školského nábytku</w:t>
      </w:r>
      <w:r>
        <w:t xml:space="preserve">  (ďalej len „zmluva“) sa zaväzuje zhotoviteľ </w:t>
      </w:r>
      <w:r w:rsidR="00EC41B0">
        <w:t>v</w:t>
      </w:r>
      <w:r>
        <w:t xml:space="preserve">ykonať dielo špecifikované v tejto zmluve riadne a včas a objednávateľ sa zaväzuje prevziať predmetné dielo a zaplatiť cenu za jeho zhotovenie riadne a včas.  </w:t>
      </w:r>
    </w:p>
    <w:p w:rsidR="008D5AFB" w:rsidRDefault="00BB30D5" w:rsidP="00EC41B0">
      <w:pPr>
        <w:spacing w:after="0" w:line="259" w:lineRule="auto"/>
        <w:ind w:left="1701" w:hanging="566"/>
      </w:pPr>
      <w:r>
        <w:t xml:space="preserve"> </w:t>
      </w:r>
    </w:p>
    <w:p w:rsidR="008D5AFB" w:rsidRDefault="00BB30D5" w:rsidP="00EC41B0">
      <w:pPr>
        <w:ind w:left="1701" w:right="2" w:hanging="566"/>
      </w:pPr>
      <w:r>
        <w:t>2.2.</w:t>
      </w:r>
      <w:r>
        <w:rPr>
          <w:rFonts w:ascii="Arial" w:eastAsia="Arial" w:hAnsi="Arial" w:cs="Arial"/>
        </w:rPr>
        <w:t xml:space="preserve"> </w:t>
      </w:r>
      <w:r>
        <w:t>Dielo –</w:t>
      </w:r>
      <w:r w:rsidR="00EC41B0">
        <w:t xml:space="preserve"> výroba a montáž školského  nábytku </w:t>
      </w:r>
      <w:r>
        <w:t>pozostáva z položiek podľa Cenovej ponuky č.</w:t>
      </w:r>
      <w:r w:rsidR="00EC41B0">
        <w:t xml:space="preserve">...........    zo dňa .............. </w:t>
      </w:r>
      <w:r>
        <w:t xml:space="preserve">, ktorá je neoddeliteľnou súčasťou tejto zmluvy. </w:t>
      </w:r>
      <w:r w:rsidR="00EC41B0">
        <w:t>Výroba a mon</w:t>
      </w:r>
      <w:bookmarkStart w:id="0" w:name="_GoBack"/>
      <w:bookmarkEnd w:id="0"/>
      <w:r w:rsidR="00EC41B0">
        <w:t xml:space="preserve">táž školského nábytku </w:t>
      </w:r>
      <w:r>
        <w:t xml:space="preserve"> predstavuje  aj </w:t>
      </w:r>
      <w:r w:rsidR="00EC41B0">
        <w:t>montáž a dopravu nábytku</w:t>
      </w:r>
      <w:r>
        <w:t xml:space="preserve"> v mieste plnenia. </w:t>
      </w:r>
    </w:p>
    <w:p w:rsidR="008D5AFB" w:rsidRDefault="00BB30D5" w:rsidP="00EC41B0">
      <w:pPr>
        <w:spacing w:after="0" w:line="259" w:lineRule="auto"/>
        <w:ind w:left="1701" w:hanging="566"/>
      </w:pPr>
      <w:r>
        <w:t xml:space="preserve"> </w:t>
      </w:r>
    </w:p>
    <w:p w:rsidR="008D5AFB" w:rsidRDefault="00BB30D5" w:rsidP="00EC41B0">
      <w:pPr>
        <w:spacing w:after="0" w:line="259" w:lineRule="auto"/>
        <w:ind w:left="1701" w:hanging="566"/>
        <w:jc w:val="left"/>
      </w:pPr>
      <w:r>
        <w:t xml:space="preserve"> </w:t>
      </w:r>
    </w:p>
    <w:p w:rsidR="008D5AFB" w:rsidRDefault="00BB30D5">
      <w:pPr>
        <w:spacing w:after="0" w:line="259" w:lineRule="auto"/>
        <w:ind w:left="1131" w:right="12"/>
        <w:jc w:val="center"/>
      </w:pPr>
      <w:r>
        <w:rPr>
          <w:b/>
        </w:rPr>
        <w:t>Článok III.</w:t>
      </w:r>
      <w:r>
        <w:t xml:space="preserve"> </w:t>
      </w:r>
    </w:p>
    <w:p w:rsidR="008D5AFB" w:rsidRDefault="00BB30D5">
      <w:pPr>
        <w:spacing w:after="0" w:line="259" w:lineRule="auto"/>
        <w:ind w:left="1131"/>
        <w:jc w:val="center"/>
      </w:pPr>
      <w:r>
        <w:rPr>
          <w:b/>
        </w:rPr>
        <w:t xml:space="preserve">Povinnosti zhotoviteľa </w:t>
      </w:r>
    </w:p>
    <w:p w:rsidR="008D5AFB" w:rsidRDefault="00BB30D5" w:rsidP="00EB03B4">
      <w:pPr>
        <w:spacing w:after="0" w:line="259" w:lineRule="auto"/>
        <w:ind w:left="1133" w:hanging="282"/>
        <w:jc w:val="left"/>
      </w:pPr>
      <w:r>
        <w:t xml:space="preserve"> </w:t>
      </w:r>
    </w:p>
    <w:p w:rsidR="008D5AFB" w:rsidRDefault="00BB30D5" w:rsidP="00EB03B4">
      <w:pPr>
        <w:ind w:left="1287" w:right="2" w:hanging="282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Zhotoviteľ sa zaväzuje:  </w:t>
      </w:r>
    </w:p>
    <w:p w:rsidR="008D5AFB" w:rsidRDefault="00BB30D5" w:rsidP="00EB03B4">
      <w:pPr>
        <w:numPr>
          <w:ilvl w:val="0"/>
          <w:numId w:val="1"/>
        </w:numPr>
        <w:spacing w:after="0" w:line="259" w:lineRule="auto"/>
        <w:ind w:right="2" w:hanging="282"/>
      </w:pPr>
      <w:r>
        <w:t xml:space="preserve">vyrobiť predmet zmluvy, zabezpečiť montáž predmetu zmluvy v priestoroch objednávateľa, ako aj zabezpečiť dopravu predmetu zmluvy a vykládku;  </w:t>
      </w:r>
    </w:p>
    <w:p w:rsidR="008D5AFB" w:rsidRDefault="00BB30D5" w:rsidP="00EB03B4">
      <w:pPr>
        <w:numPr>
          <w:ilvl w:val="0"/>
          <w:numId w:val="1"/>
        </w:numPr>
        <w:ind w:right="2" w:hanging="282"/>
      </w:pPr>
      <w:r>
        <w:t xml:space="preserve">vyniesť nábytok z prepravného prostriedku a zabezpečiť jeho následné vybalenie z obalového materiálu a umiestnenie nábytku podľa dohody zmluvných strán; </w:t>
      </w:r>
    </w:p>
    <w:p w:rsidR="008D5AFB" w:rsidRDefault="00BB30D5" w:rsidP="00EB03B4">
      <w:pPr>
        <w:numPr>
          <w:ilvl w:val="0"/>
          <w:numId w:val="1"/>
        </w:numPr>
        <w:ind w:right="2" w:hanging="282"/>
      </w:pPr>
      <w:r>
        <w:t xml:space="preserve">zabezpečiť odvoz a likvidáciu obalového materiálu, ktorá je súčasťou predmetu dodávky tejto zmluvy a následné upratanie dodávky a montáži predmetu zmluvy.  </w:t>
      </w:r>
    </w:p>
    <w:p w:rsidR="008D5AFB" w:rsidRDefault="00BB30D5" w:rsidP="00EB03B4">
      <w:pPr>
        <w:spacing w:after="0" w:line="259" w:lineRule="auto"/>
        <w:ind w:left="2213" w:hanging="282"/>
        <w:jc w:val="left"/>
      </w:pPr>
      <w:r>
        <w:lastRenderedPageBreak/>
        <w:t xml:space="preserve"> </w:t>
      </w:r>
    </w:p>
    <w:p w:rsidR="008D5AFB" w:rsidRDefault="00BB30D5" w:rsidP="00EB03B4">
      <w:pPr>
        <w:ind w:left="1828" w:right="2" w:hanging="694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Zhotoviteľ berie na vedomie, že za škody spôsobené na objektoch alebo na zariadeniach objektov vo vlastníctve objednávateľa alebo tretích osôb počas umiestnenia nábytkov zodpovedá zhotoviteľ.  </w:t>
      </w:r>
    </w:p>
    <w:p w:rsidR="008D5AFB" w:rsidRDefault="00BB30D5" w:rsidP="00EB03B4">
      <w:pPr>
        <w:spacing w:after="0" w:line="259" w:lineRule="auto"/>
        <w:ind w:left="1133" w:hanging="694"/>
        <w:jc w:val="left"/>
      </w:pPr>
      <w:r>
        <w:t xml:space="preserve"> </w:t>
      </w:r>
    </w:p>
    <w:p w:rsidR="008D5AFB" w:rsidRDefault="00BB30D5" w:rsidP="00EB03B4">
      <w:pPr>
        <w:spacing w:after="0" w:line="259" w:lineRule="auto"/>
        <w:ind w:left="1133" w:hanging="282"/>
        <w:jc w:val="left"/>
      </w:pPr>
      <w:r>
        <w:t xml:space="preserve"> </w:t>
      </w:r>
    </w:p>
    <w:p w:rsidR="008D5AFB" w:rsidRDefault="00BB30D5">
      <w:pPr>
        <w:spacing w:after="0" w:line="259" w:lineRule="auto"/>
        <w:ind w:left="1131" w:right="2"/>
        <w:jc w:val="center"/>
      </w:pPr>
      <w:r>
        <w:rPr>
          <w:b/>
        </w:rPr>
        <w:t xml:space="preserve">Článok IV. </w:t>
      </w:r>
    </w:p>
    <w:p w:rsidR="008D5AFB" w:rsidRDefault="00BB30D5">
      <w:pPr>
        <w:spacing w:after="0" w:line="259" w:lineRule="auto"/>
        <w:ind w:left="1131" w:right="5"/>
        <w:jc w:val="center"/>
      </w:pPr>
      <w:r>
        <w:rPr>
          <w:b/>
        </w:rPr>
        <w:t xml:space="preserve">Povinnosti objednávateľa </w:t>
      </w:r>
    </w:p>
    <w:p w:rsidR="008D5AFB" w:rsidRDefault="00BB30D5">
      <w:pPr>
        <w:spacing w:line="259" w:lineRule="auto"/>
        <w:ind w:left="1133" w:firstLine="0"/>
        <w:jc w:val="left"/>
      </w:pPr>
      <w:r>
        <w:t xml:space="preserve"> </w:t>
      </w:r>
    </w:p>
    <w:p w:rsidR="008D5AFB" w:rsidRDefault="00BB30D5" w:rsidP="00EB03B4">
      <w:pPr>
        <w:tabs>
          <w:tab w:val="center" w:pos="1134"/>
        </w:tabs>
        <w:ind w:left="1134" w:firstLine="0"/>
        <w:jc w:val="left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Objednávateľ sa zaväzuje: </w:t>
      </w:r>
    </w:p>
    <w:p w:rsidR="008D5AFB" w:rsidRDefault="00BB30D5" w:rsidP="00EB03B4">
      <w:pPr>
        <w:numPr>
          <w:ilvl w:val="0"/>
          <w:numId w:val="1"/>
        </w:numPr>
        <w:tabs>
          <w:tab w:val="center" w:pos="1134"/>
        </w:tabs>
        <w:ind w:left="1134" w:right="2" w:firstLine="0"/>
      </w:pPr>
      <w:r>
        <w:t xml:space="preserve">riadne dodaný predmet zmluvy prevziať na základe preberacieho protokolu, ktorý bude spísaný v posledný deň dodania montáže nábytku a  podpísaný obidvoma zmluvnými stranami;  </w:t>
      </w:r>
    </w:p>
    <w:p w:rsidR="008D5AFB" w:rsidRDefault="00BB30D5" w:rsidP="00EB03B4">
      <w:pPr>
        <w:numPr>
          <w:ilvl w:val="0"/>
          <w:numId w:val="1"/>
        </w:numPr>
        <w:tabs>
          <w:tab w:val="center" w:pos="1134"/>
        </w:tabs>
        <w:ind w:left="1134" w:right="2" w:firstLine="0"/>
      </w:pPr>
      <w:r>
        <w:t xml:space="preserve">poskytnúť zhotoviteľovi patričné a včasné spolupôsobenie spočívajúce hlavne v poskytovaní podkladov, ktoré súvisia s predmetom plnenia zmluvy;   </w:t>
      </w:r>
    </w:p>
    <w:p w:rsidR="008D5AFB" w:rsidRDefault="00BB30D5" w:rsidP="00EB03B4">
      <w:pPr>
        <w:numPr>
          <w:ilvl w:val="0"/>
          <w:numId w:val="1"/>
        </w:numPr>
        <w:tabs>
          <w:tab w:val="center" w:pos="1134"/>
        </w:tabs>
        <w:ind w:left="1134" w:right="2" w:firstLine="0"/>
      </w:pPr>
      <w:r>
        <w:t xml:space="preserve">zaplatiť zhotoviteľovi cenu o dielo na dodávku tovaru - nábytku špecifikovaného v tejto zmluve v článku II.  riadne a včas.  </w:t>
      </w:r>
    </w:p>
    <w:p w:rsidR="008D5AFB" w:rsidRDefault="00BB30D5" w:rsidP="00EB03B4">
      <w:pPr>
        <w:tabs>
          <w:tab w:val="center" w:pos="1134"/>
        </w:tabs>
        <w:spacing w:after="0" w:line="259" w:lineRule="auto"/>
        <w:ind w:left="1134" w:firstLine="0"/>
        <w:jc w:val="left"/>
      </w:pPr>
      <w:r>
        <w:t xml:space="preserve"> </w:t>
      </w:r>
    </w:p>
    <w:p w:rsidR="008D5AFB" w:rsidRDefault="00BB30D5" w:rsidP="00EB03B4">
      <w:pPr>
        <w:tabs>
          <w:tab w:val="center" w:pos="1134"/>
        </w:tabs>
        <w:ind w:left="1134" w:right="2" w:firstLine="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Objednávateľ zároveň umožní dodávateľovi počas plnenia predmetu zmluvy v mieste plnenia vykonávať činnosť aj v nadčasoch a v dňoch pracovného voľna so zachovaním nočného kľudu.  </w:t>
      </w:r>
    </w:p>
    <w:p w:rsidR="008D5AFB" w:rsidRDefault="00BB30D5" w:rsidP="00EB03B4">
      <w:pPr>
        <w:tabs>
          <w:tab w:val="center" w:pos="1134"/>
        </w:tabs>
        <w:spacing w:after="0" w:line="259" w:lineRule="auto"/>
        <w:ind w:left="1134" w:firstLine="0"/>
        <w:jc w:val="left"/>
      </w:pPr>
      <w:r>
        <w:t xml:space="preserve">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spacing w:after="0" w:line="259" w:lineRule="auto"/>
        <w:ind w:left="1131" w:right="3"/>
        <w:jc w:val="center"/>
      </w:pPr>
      <w:r>
        <w:rPr>
          <w:b/>
        </w:rPr>
        <w:t xml:space="preserve">Článok V. </w:t>
      </w:r>
    </w:p>
    <w:p w:rsidR="008D5AFB" w:rsidRDefault="00BB30D5">
      <w:pPr>
        <w:spacing w:after="0" w:line="259" w:lineRule="auto"/>
        <w:ind w:left="1131" w:right="5"/>
        <w:jc w:val="center"/>
      </w:pPr>
      <w:r>
        <w:rPr>
          <w:b/>
        </w:rPr>
        <w:t xml:space="preserve">Čas plnenia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8D5AFB" w:rsidRDefault="00BB30D5">
      <w:pPr>
        <w:ind w:left="1128" w:right="2"/>
      </w:pPr>
      <w:r>
        <w:t>Zmluvné strany sa dohodli, že zhotoviteľ vykoná predmet tejto zmluvy najneskôr do 30.03.20</w:t>
      </w:r>
      <w:r w:rsidR="009720B8">
        <w:t>20</w:t>
      </w:r>
      <w:r>
        <w:t xml:space="preserve"> za po predchádzajúcom zaplatení zálohovej faktúry objednávateľom. Podmienkou dodržania tejto lehoty  je,  že objednávateľ odovzdá pripravené stavenisko – miesto plnenia zmluvy spôsobilé na vykonanie predmetu tejto zmluvy zhotoviteľom  najneskôr  5 pracovných dní pred posledným dňom lehoty. 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8D5AFB" w:rsidRDefault="00BB30D5">
      <w:pPr>
        <w:spacing w:after="0" w:line="259" w:lineRule="auto"/>
        <w:ind w:left="1131" w:right="8"/>
        <w:jc w:val="center"/>
      </w:pPr>
      <w:r>
        <w:rPr>
          <w:b/>
        </w:rPr>
        <w:t xml:space="preserve">Článok VI. </w:t>
      </w:r>
    </w:p>
    <w:p w:rsidR="008D5AFB" w:rsidRDefault="00BB30D5">
      <w:pPr>
        <w:spacing w:after="0" w:line="259" w:lineRule="auto"/>
        <w:ind w:left="1131"/>
        <w:jc w:val="center"/>
      </w:pPr>
      <w:r>
        <w:rPr>
          <w:b/>
        </w:rPr>
        <w:t xml:space="preserve">Miesto plnenia </w:t>
      </w:r>
    </w:p>
    <w:p w:rsidR="008D5AFB" w:rsidRDefault="00BB30D5">
      <w:pPr>
        <w:spacing w:after="0" w:line="259" w:lineRule="auto"/>
        <w:ind w:left="1180" w:firstLine="0"/>
        <w:jc w:val="center"/>
      </w:pPr>
      <w:r>
        <w:rPr>
          <w:b/>
        </w:rPr>
        <w:t xml:space="preserve"> </w:t>
      </w:r>
    </w:p>
    <w:p w:rsidR="008D5AFB" w:rsidRDefault="00BB30D5">
      <w:pPr>
        <w:ind w:left="1128" w:right="2"/>
      </w:pPr>
      <w:r>
        <w:t xml:space="preserve">Miesto plnenia zmluvy: </w:t>
      </w:r>
      <w:r w:rsidR="00EC41B0">
        <w:t>Stredná športová škola, Trieda SNP 54, Banská Bystrica</w:t>
      </w:r>
      <w:r>
        <w:t xml:space="preserve"> </w:t>
      </w:r>
    </w:p>
    <w:p w:rsidR="008D5AFB" w:rsidRDefault="00BB30D5">
      <w:pPr>
        <w:spacing w:after="0" w:line="244" w:lineRule="auto"/>
        <w:ind w:left="1133" w:right="9591" w:firstLine="0"/>
        <w:jc w:val="left"/>
      </w:pPr>
      <w:r>
        <w:t xml:space="preserve"> </w:t>
      </w:r>
      <w:r>
        <w:rPr>
          <w:b/>
        </w:rPr>
        <w:t xml:space="preserve">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8D5AFB" w:rsidRDefault="00BB30D5">
      <w:pPr>
        <w:spacing w:after="0" w:line="259" w:lineRule="auto"/>
        <w:ind w:left="1131" w:right="8"/>
        <w:jc w:val="center"/>
      </w:pPr>
      <w:r>
        <w:rPr>
          <w:b/>
        </w:rPr>
        <w:t>Článok</w:t>
      </w:r>
      <w:r w:rsidR="00EC41B0">
        <w:rPr>
          <w:b/>
        </w:rPr>
        <w:t xml:space="preserve"> </w:t>
      </w:r>
      <w:r>
        <w:rPr>
          <w:b/>
        </w:rPr>
        <w:t xml:space="preserve">VII. </w:t>
      </w:r>
    </w:p>
    <w:p w:rsidR="008D5AFB" w:rsidRDefault="00BB30D5">
      <w:pPr>
        <w:spacing w:after="0" w:line="259" w:lineRule="auto"/>
        <w:ind w:left="1131" w:right="5"/>
        <w:jc w:val="center"/>
      </w:pPr>
      <w:r>
        <w:rPr>
          <w:b/>
        </w:rPr>
        <w:t xml:space="preserve">Cena za dielo 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8D5AFB" w:rsidRDefault="00BB30D5">
      <w:pPr>
        <w:ind w:left="1128" w:right="2"/>
      </w:pPr>
      <w:r>
        <w:t>Cena za zhotovenie predmetu zmluvy špecifikovaného v čl. II tejto zmluvy je stanovená v zmysle cenovej ponuky zo dňa</w:t>
      </w:r>
      <w:r w:rsidR="009720B8">
        <w:t>...........</w:t>
      </w:r>
      <w:r>
        <w:t xml:space="preserve">,  ktorá je neoddeliteľnou súčasťou tejto zmluvy.  </w:t>
      </w:r>
    </w:p>
    <w:p w:rsidR="008D5AFB" w:rsidRDefault="00BB30D5">
      <w:pPr>
        <w:ind w:left="1128" w:right="2"/>
      </w:pPr>
      <w:r>
        <w:t xml:space="preserve">V cene sú zahrnuté aj služby súvisiace s dodaním a montážou predmetu zmluvy špecifikované v článku III – povinnosti zhotoviteľa.  </w:t>
      </w:r>
    </w:p>
    <w:p w:rsidR="008D5AFB" w:rsidRDefault="00BB30D5">
      <w:pPr>
        <w:spacing w:after="8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tabs>
          <w:tab w:val="center" w:pos="2934"/>
          <w:tab w:val="center" w:pos="4680"/>
          <w:tab w:val="center" w:pos="5386"/>
          <w:tab w:val="center" w:pos="6096"/>
          <w:tab w:val="center" w:pos="6806"/>
          <w:tab w:val="center" w:pos="7512"/>
          <w:tab w:val="center" w:pos="8705"/>
          <w:tab w:val="center" w:pos="9813"/>
        </w:tabs>
        <w:spacing w:after="1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Cena celkom bez DPH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Eur </w:t>
      </w:r>
    </w:p>
    <w:p w:rsidR="008D5AFB" w:rsidRDefault="00BB30D5">
      <w:pPr>
        <w:tabs>
          <w:tab w:val="center" w:pos="2330"/>
          <w:tab w:val="center" w:pos="3259"/>
          <w:tab w:val="center" w:pos="3970"/>
          <w:tab w:val="center" w:pos="4680"/>
          <w:tab w:val="center" w:pos="5386"/>
          <w:tab w:val="center" w:pos="6096"/>
          <w:tab w:val="center" w:pos="6806"/>
          <w:tab w:val="center" w:pos="7512"/>
          <w:tab w:val="center" w:pos="8705"/>
          <w:tab w:val="center" w:pos="9813"/>
        </w:tabs>
        <w:spacing w:after="1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DPH 20%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Eur </w:t>
      </w:r>
    </w:p>
    <w:p w:rsidR="008D5AFB" w:rsidRDefault="00BB30D5">
      <w:pPr>
        <w:tabs>
          <w:tab w:val="center" w:pos="3207"/>
          <w:tab w:val="center" w:pos="5386"/>
          <w:tab w:val="center" w:pos="6096"/>
          <w:tab w:val="center" w:pos="6806"/>
          <w:tab w:val="center" w:pos="7512"/>
          <w:tab w:val="center" w:pos="8705"/>
          <w:tab w:val="center" w:pos="983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Cena celkom vrátane DPH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Eur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  <w:r w:rsidR="00EC41B0">
        <w:rPr>
          <w:b/>
        </w:rPr>
        <w:t>Slovom:</w:t>
      </w:r>
    </w:p>
    <w:p w:rsidR="008D5AFB" w:rsidRDefault="008D5AFB">
      <w:pPr>
        <w:spacing w:after="0" w:line="259" w:lineRule="auto"/>
        <w:ind w:left="614" w:firstLine="0"/>
        <w:jc w:val="center"/>
      </w:pPr>
    </w:p>
    <w:p w:rsidR="008D5AFB" w:rsidRDefault="00BB30D5" w:rsidP="00EC41B0">
      <w:pPr>
        <w:ind w:left="3408" w:right="2"/>
      </w:pPr>
      <w:r>
        <w:t xml:space="preserve">         </w:t>
      </w:r>
    </w:p>
    <w:p w:rsidR="008D5AFB" w:rsidRDefault="00BB30D5">
      <w:pPr>
        <w:spacing w:after="0" w:line="259" w:lineRule="auto"/>
        <w:ind w:left="1180" w:firstLine="0"/>
        <w:jc w:val="center"/>
      </w:pPr>
      <w:r>
        <w:rPr>
          <w:b/>
        </w:rPr>
        <w:t xml:space="preserve"> </w:t>
      </w:r>
    </w:p>
    <w:p w:rsidR="009720B8" w:rsidRDefault="009720B8">
      <w:pPr>
        <w:spacing w:after="0" w:line="259" w:lineRule="auto"/>
        <w:ind w:left="1131" w:right="3"/>
        <w:jc w:val="center"/>
        <w:rPr>
          <w:b/>
        </w:rPr>
      </w:pPr>
    </w:p>
    <w:p w:rsidR="008D5AFB" w:rsidRDefault="00BB30D5">
      <w:pPr>
        <w:spacing w:after="0" w:line="259" w:lineRule="auto"/>
        <w:ind w:left="1131" w:right="3"/>
        <w:jc w:val="center"/>
      </w:pPr>
      <w:r>
        <w:rPr>
          <w:b/>
        </w:rPr>
        <w:lastRenderedPageBreak/>
        <w:t xml:space="preserve">Článok VIII. </w:t>
      </w:r>
    </w:p>
    <w:p w:rsidR="008D5AFB" w:rsidRDefault="00BB30D5">
      <w:pPr>
        <w:spacing w:after="0" w:line="259" w:lineRule="auto"/>
        <w:ind w:left="1131" w:right="5"/>
        <w:jc w:val="center"/>
      </w:pPr>
      <w:r>
        <w:rPr>
          <w:b/>
        </w:rPr>
        <w:t xml:space="preserve">Platobné podmienky </w:t>
      </w:r>
    </w:p>
    <w:p w:rsidR="008D5AFB" w:rsidRDefault="00BB30D5">
      <w:pPr>
        <w:spacing w:after="0" w:line="259" w:lineRule="auto"/>
        <w:ind w:left="1180" w:firstLine="0"/>
        <w:jc w:val="center"/>
      </w:pPr>
      <w:r>
        <w:rPr>
          <w:b/>
        </w:rPr>
        <w:t xml:space="preserve">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8D5AFB" w:rsidRDefault="00BB30D5" w:rsidP="00EC41B0">
      <w:pPr>
        <w:ind w:left="1824" w:right="2" w:hanging="548"/>
      </w:pPr>
      <w:r>
        <w:t>8.1</w:t>
      </w:r>
      <w:r w:rsidR="002039C7">
        <w:t>.</w:t>
      </w:r>
      <w:r>
        <w:t xml:space="preserve"> Faktúry vystavené podľa čl. VIII. Bod  8.3. tejto zmluvy doručí zhotoviteľ na preplatenie v počte 1 ks na adresu objednávateľa  uvedenej v článku I.  </w:t>
      </w:r>
    </w:p>
    <w:p w:rsidR="008D5AFB" w:rsidRDefault="00BB30D5" w:rsidP="00EC41B0">
      <w:pPr>
        <w:spacing w:line="259" w:lineRule="auto"/>
        <w:ind w:left="1838" w:hanging="548"/>
        <w:jc w:val="left"/>
      </w:pPr>
      <w:r>
        <w:t xml:space="preserve"> </w:t>
      </w:r>
    </w:p>
    <w:p w:rsidR="008D5AFB" w:rsidRDefault="00BB30D5" w:rsidP="003220C8">
      <w:pPr>
        <w:tabs>
          <w:tab w:val="center" w:pos="1315"/>
          <w:tab w:val="center" w:pos="1418"/>
          <w:tab w:val="left" w:pos="1560"/>
        </w:tabs>
        <w:ind w:left="1418" w:hanging="142"/>
        <w:jc w:val="left"/>
      </w:pPr>
      <w:r>
        <w:rPr>
          <w:rFonts w:ascii="Calibri" w:eastAsia="Calibri" w:hAnsi="Calibri" w:cs="Calibri"/>
          <w:sz w:val="22"/>
        </w:rPr>
        <w:tab/>
      </w:r>
      <w:r w:rsidR="003220C8">
        <w:rPr>
          <w:rFonts w:ascii="Calibri" w:eastAsia="Calibri" w:hAnsi="Calibri" w:cs="Calibri"/>
          <w:sz w:val="22"/>
        </w:rPr>
        <w:t xml:space="preserve"> </w:t>
      </w:r>
      <w:r>
        <w:t>8. 2</w:t>
      </w:r>
      <w:r w:rsidR="002039C7">
        <w:t>.</w:t>
      </w:r>
      <w:r>
        <w:t xml:space="preserve"> </w:t>
      </w:r>
      <w:r w:rsidR="003220C8">
        <w:t xml:space="preserve"> </w:t>
      </w:r>
      <w:r>
        <w:t xml:space="preserve">Úhrada konečnej faktúry na dodanie tovaru je podmienená riadnym plnením tejto </w:t>
      </w:r>
      <w:r w:rsidR="008578E2">
        <w:t>z</w:t>
      </w:r>
      <w:r>
        <w:t xml:space="preserve">mluvy.  </w:t>
      </w:r>
    </w:p>
    <w:p w:rsidR="008D5AFB" w:rsidRDefault="00BB30D5" w:rsidP="003220C8">
      <w:pPr>
        <w:ind w:left="1824" w:right="2" w:firstLine="0"/>
      </w:pPr>
      <w:r>
        <w:t xml:space="preserve">Po splnení podmienok na strane zhotoviteľa uvedených v článku III. tejto zmluvy je zhotoviteľ oprávnený vystaviť najneskôr do 30 dní konečnú faktúru zníženú o hodnotu zálohovej platby preddavkovej faktúry uvedenej v bode 8.3, ktorú objednávateľ uhradí v lehote jej splatnosti.  </w:t>
      </w:r>
    </w:p>
    <w:p w:rsidR="008D5AFB" w:rsidRDefault="00BB30D5" w:rsidP="00EC41B0">
      <w:pPr>
        <w:spacing w:line="259" w:lineRule="auto"/>
        <w:ind w:left="1133" w:hanging="548"/>
        <w:jc w:val="left"/>
      </w:pPr>
      <w:r>
        <w:t xml:space="preserve"> </w:t>
      </w:r>
    </w:p>
    <w:p w:rsidR="008D5AFB" w:rsidRDefault="003220C8" w:rsidP="003220C8">
      <w:pPr>
        <w:ind w:right="2"/>
      </w:pPr>
      <w:r>
        <w:t xml:space="preserve">    8.3</w:t>
      </w:r>
      <w:r w:rsidR="002039C7">
        <w:t>.</w:t>
      </w:r>
      <w:r>
        <w:t xml:space="preserve">  </w:t>
      </w:r>
      <w:r w:rsidR="00BB30D5">
        <w:t xml:space="preserve">Cena za dielo bude uhradená nasledovne: </w:t>
      </w:r>
    </w:p>
    <w:p w:rsidR="008D5AFB" w:rsidRDefault="00BB30D5" w:rsidP="003812D6">
      <w:pPr>
        <w:ind w:left="1824" w:right="2" w:hanging="548"/>
      </w:pPr>
      <w:r>
        <w:t xml:space="preserve"> </w:t>
      </w:r>
      <w:r w:rsidR="003220C8">
        <w:tab/>
      </w:r>
      <w:r w:rsidR="003812D6">
        <w:t>Faktúra za zrealizované dielo bude vystavená po dodávke nábytku</w:t>
      </w:r>
      <w:r>
        <w:t xml:space="preserve"> </w:t>
      </w:r>
      <w:r w:rsidR="003812D6">
        <w:t xml:space="preserve"> a prebratí diela, Splatnosť faktúry je 14 dní.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spacing w:after="0" w:line="259" w:lineRule="auto"/>
        <w:ind w:left="1131" w:right="3"/>
        <w:jc w:val="center"/>
      </w:pPr>
      <w:r>
        <w:rPr>
          <w:b/>
        </w:rPr>
        <w:t xml:space="preserve">Článok IX. </w:t>
      </w:r>
    </w:p>
    <w:p w:rsidR="008D5AFB" w:rsidRDefault="00BB30D5">
      <w:pPr>
        <w:spacing w:after="0" w:line="259" w:lineRule="auto"/>
        <w:ind w:left="1131" w:right="5"/>
        <w:jc w:val="center"/>
      </w:pPr>
      <w:r>
        <w:rPr>
          <w:b/>
        </w:rPr>
        <w:t xml:space="preserve">Zodpovednosť za vady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2039C7" w:rsidRDefault="00BB30D5" w:rsidP="00EB03B4">
      <w:pPr>
        <w:numPr>
          <w:ilvl w:val="0"/>
          <w:numId w:val="6"/>
        </w:numPr>
        <w:ind w:right="2" w:hanging="245"/>
      </w:pPr>
      <w:r>
        <w:t xml:space="preserve">1  </w:t>
      </w:r>
      <w:r w:rsidR="002039C7">
        <w:t xml:space="preserve">   </w:t>
      </w:r>
      <w:r>
        <w:t xml:space="preserve">Zhotoviteľ zodpovedá za to, že predmet zmluvy bude vyhotovený v súlade so záväzkami tejto </w:t>
      </w:r>
    </w:p>
    <w:p w:rsidR="002039C7" w:rsidRDefault="002039C7" w:rsidP="002039C7">
      <w:pPr>
        <w:ind w:left="1363" w:right="2" w:firstLine="0"/>
      </w:pPr>
      <w:r>
        <w:t xml:space="preserve">       </w:t>
      </w:r>
      <w:r w:rsidR="00BB30D5">
        <w:t>zmluvy a so všeobecne záväznými právnymi predpismi platnými a účinnými v čase realizácie</w:t>
      </w:r>
    </w:p>
    <w:p w:rsidR="008D5AFB" w:rsidRDefault="002039C7" w:rsidP="002039C7">
      <w:pPr>
        <w:ind w:left="1363" w:right="2" w:firstLine="0"/>
      </w:pPr>
      <w:r>
        <w:t xml:space="preserve">   </w:t>
      </w:r>
      <w:r w:rsidR="00BB30D5">
        <w:t xml:space="preserve"> </w:t>
      </w:r>
      <w:r>
        <w:t xml:space="preserve">   </w:t>
      </w:r>
      <w:r w:rsidR="00BB30D5">
        <w:t xml:space="preserve">predmetu zmluvy, a že bude spôsobilý k zmluvnému účelu.  </w:t>
      </w:r>
    </w:p>
    <w:p w:rsidR="008D5AFB" w:rsidRDefault="008D5AFB" w:rsidP="00EB03B4">
      <w:pPr>
        <w:spacing w:after="0" w:line="259" w:lineRule="auto"/>
        <w:ind w:left="1133" w:firstLine="60"/>
        <w:jc w:val="left"/>
      </w:pPr>
    </w:p>
    <w:p w:rsidR="002039C7" w:rsidRDefault="002039C7" w:rsidP="002039C7">
      <w:pPr>
        <w:ind w:right="2"/>
      </w:pPr>
      <w:r>
        <w:t xml:space="preserve">9.2.      </w:t>
      </w:r>
      <w:r w:rsidR="00BB30D5">
        <w:t>Zmluvné strany sa dohodli, že záručná doba predmet</w:t>
      </w:r>
      <w:r>
        <w:t>u zmluvy je 60 mesiacov odo dňa</w:t>
      </w:r>
    </w:p>
    <w:p w:rsidR="008D5AFB" w:rsidRDefault="002039C7" w:rsidP="002039C7">
      <w:pPr>
        <w:ind w:right="2"/>
      </w:pPr>
      <w:r>
        <w:t xml:space="preserve">            </w:t>
      </w:r>
      <w:r w:rsidR="00BB30D5">
        <w:t xml:space="preserve">odovzdania </w:t>
      </w:r>
      <w:r>
        <w:t xml:space="preserve">  </w:t>
      </w:r>
      <w:r w:rsidR="00BB30D5">
        <w:t xml:space="preserve">a prevzatia predmetu zmluvy.  </w:t>
      </w:r>
    </w:p>
    <w:p w:rsidR="008D5AFB" w:rsidRDefault="008D5AFB" w:rsidP="00EB03B4">
      <w:pPr>
        <w:spacing w:after="0" w:line="259" w:lineRule="auto"/>
        <w:ind w:left="1133" w:firstLine="60"/>
        <w:jc w:val="left"/>
      </w:pPr>
    </w:p>
    <w:p w:rsidR="002039C7" w:rsidRDefault="00BB30D5" w:rsidP="00EB03B4">
      <w:pPr>
        <w:numPr>
          <w:ilvl w:val="1"/>
          <w:numId w:val="6"/>
        </w:numPr>
        <w:ind w:right="2" w:hanging="710"/>
      </w:pPr>
      <w:r>
        <w:t>Zhotoviteľ nezodpovedá za vady diela, ktoré boli spôsobené neodborným používaním zo</w:t>
      </w:r>
    </w:p>
    <w:p w:rsidR="008D5AFB" w:rsidRDefault="00BB30D5" w:rsidP="002039C7">
      <w:pPr>
        <w:ind w:left="1828" w:right="2" w:firstLine="0"/>
      </w:pPr>
      <w:r>
        <w:t xml:space="preserve"> strany objednávateľa, neodborným zásahom do konštrukcie predmetu zmluvy, mechanickým poškodením a bežným opotrebením.  </w:t>
      </w:r>
    </w:p>
    <w:p w:rsidR="008D5AFB" w:rsidRDefault="008D5AFB" w:rsidP="00EB03B4">
      <w:pPr>
        <w:spacing w:after="0" w:line="259" w:lineRule="auto"/>
        <w:ind w:left="1133" w:firstLine="60"/>
        <w:jc w:val="left"/>
      </w:pPr>
    </w:p>
    <w:p w:rsidR="008D5AFB" w:rsidRDefault="00BB30D5" w:rsidP="00EB03B4">
      <w:pPr>
        <w:numPr>
          <w:ilvl w:val="1"/>
          <w:numId w:val="6"/>
        </w:numPr>
        <w:ind w:right="2" w:hanging="710"/>
      </w:pPr>
      <w:r>
        <w:t xml:space="preserve">Za podstatné vady  diela sa považuje nábytok (predmet tejto zmluvy)  dodaný  v stave nespôsobilom na riadne užívanie a dodaný iný ako dohodnutý počet kusov predmetu tejto zmluvy.  </w:t>
      </w:r>
    </w:p>
    <w:p w:rsidR="008D5AFB" w:rsidRDefault="008D5AFB" w:rsidP="00EB03B4">
      <w:pPr>
        <w:spacing w:after="0" w:line="259" w:lineRule="auto"/>
        <w:ind w:left="1133" w:firstLine="60"/>
        <w:jc w:val="left"/>
      </w:pPr>
    </w:p>
    <w:p w:rsidR="008D5AFB" w:rsidRDefault="00BB30D5" w:rsidP="00EB03B4">
      <w:pPr>
        <w:numPr>
          <w:ilvl w:val="1"/>
          <w:numId w:val="6"/>
        </w:numPr>
        <w:ind w:right="2" w:hanging="710"/>
      </w:pPr>
      <w:r>
        <w:t xml:space="preserve">Za nepodstatné vady diela sa považujú drobné vady nábytku, ktoré nebránia jeho užívaniu ako napríklad nastavenie kovania.  </w:t>
      </w:r>
    </w:p>
    <w:p w:rsidR="008D5AFB" w:rsidRDefault="008D5AFB" w:rsidP="00EB03B4">
      <w:pPr>
        <w:spacing w:after="0" w:line="259" w:lineRule="auto"/>
        <w:ind w:left="1133" w:firstLine="60"/>
        <w:jc w:val="left"/>
      </w:pPr>
    </w:p>
    <w:p w:rsidR="008D5AFB" w:rsidRDefault="00BB30D5" w:rsidP="00EB03B4">
      <w:pPr>
        <w:numPr>
          <w:ilvl w:val="1"/>
          <w:numId w:val="6"/>
        </w:numPr>
        <w:ind w:right="2" w:hanging="710"/>
      </w:pPr>
      <w:r>
        <w:t xml:space="preserve">Objednávateľ je oprávnený neprevziať dielo, ktoré bude vykazovať  podstatné vady diela, ktoré by bránili jeho riadnemu užívaniu. Zhotoviteľ sa zaväzuje, že takýto tovar v lehote 15 dní bezplatne vymení.  </w:t>
      </w:r>
    </w:p>
    <w:p w:rsidR="008D5AFB" w:rsidRDefault="008D5AFB" w:rsidP="00EB03B4">
      <w:pPr>
        <w:spacing w:after="0" w:line="259" w:lineRule="auto"/>
        <w:ind w:left="1133" w:firstLine="60"/>
        <w:jc w:val="left"/>
      </w:pPr>
    </w:p>
    <w:p w:rsidR="008D5AFB" w:rsidRDefault="00BB30D5" w:rsidP="00EB03B4">
      <w:pPr>
        <w:numPr>
          <w:ilvl w:val="1"/>
          <w:numId w:val="6"/>
        </w:numPr>
        <w:ind w:right="2" w:hanging="710"/>
      </w:pPr>
      <w:r>
        <w:t xml:space="preserve">Tovar vykazujúci nepodstatné vady diela zhotoviteľ bezplatne vymení, respektíve opraví v lehote 5 dní odo dňa oznámenia predmetných vád zhotoviteľovi.  </w:t>
      </w:r>
    </w:p>
    <w:p w:rsidR="008D5AFB" w:rsidRDefault="008D5AFB" w:rsidP="00EB03B4">
      <w:pPr>
        <w:spacing w:after="0" w:line="259" w:lineRule="auto"/>
        <w:ind w:left="1133" w:firstLine="60"/>
        <w:jc w:val="left"/>
      </w:pPr>
    </w:p>
    <w:p w:rsidR="003812D6" w:rsidRDefault="00BB30D5" w:rsidP="008578E2">
      <w:pPr>
        <w:spacing w:after="0" w:line="259" w:lineRule="auto"/>
        <w:ind w:left="1133" w:firstLine="0"/>
        <w:jc w:val="left"/>
        <w:rPr>
          <w:b/>
        </w:rPr>
      </w:pPr>
      <w:r>
        <w:t xml:space="preserve"> </w:t>
      </w:r>
    </w:p>
    <w:p w:rsidR="008D5AFB" w:rsidRDefault="00BB30D5">
      <w:pPr>
        <w:spacing w:after="0" w:line="259" w:lineRule="auto"/>
        <w:ind w:left="1131" w:right="8"/>
        <w:jc w:val="center"/>
      </w:pPr>
      <w:r>
        <w:rPr>
          <w:b/>
        </w:rPr>
        <w:t xml:space="preserve">Článok X. </w:t>
      </w:r>
    </w:p>
    <w:p w:rsidR="008D5AFB" w:rsidRDefault="00BB30D5">
      <w:pPr>
        <w:spacing w:after="0" w:line="259" w:lineRule="auto"/>
        <w:ind w:left="1131"/>
        <w:jc w:val="center"/>
      </w:pPr>
      <w:r>
        <w:rPr>
          <w:b/>
        </w:rPr>
        <w:t xml:space="preserve">Zmluvné pokuty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8D5AFB" w:rsidRDefault="00BB30D5">
      <w:pPr>
        <w:numPr>
          <w:ilvl w:val="1"/>
          <w:numId w:val="5"/>
        </w:numPr>
        <w:ind w:left="1824" w:right="2" w:hanging="706"/>
      </w:pPr>
      <w:r>
        <w:t xml:space="preserve">V prípade omeškania zhotoviteľa s plnením predmetu tejto zmluvy riadne a včas, t. j. </w:t>
      </w:r>
    </w:p>
    <w:p w:rsidR="008D5AFB" w:rsidRDefault="00BB30D5">
      <w:pPr>
        <w:ind w:left="1848" w:right="2"/>
      </w:pPr>
      <w:r>
        <w:lastRenderedPageBreak/>
        <w:t xml:space="preserve">nedodaním predmetu zmluvy v potrebnom počte kusov nábytkov, druhom, typom nábytku, nedodržaním termínu  dodania predmetu zmluvy má objednávateľ právo na zmluvnú pokutu vo výške 0,5 % z celkovej ceny za dielo bez DPH za každý aj začatý deň omeškania.   </w:t>
      </w:r>
    </w:p>
    <w:p w:rsidR="008D5AFB" w:rsidRDefault="00BB30D5">
      <w:pPr>
        <w:spacing w:after="0" w:line="259" w:lineRule="auto"/>
        <w:ind w:left="1133" w:firstLine="0"/>
        <w:jc w:val="left"/>
      </w:pPr>
      <w:r>
        <w:rPr>
          <w:color w:val="FF0000"/>
        </w:rPr>
        <w:t xml:space="preserve"> </w:t>
      </w:r>
    </w:p>
    <w:p w:rsidR="008D5AFB" w:rsidRDefault="00BB30D5">
      <w:pPr>
        <w:numPr>
          <w:ilvl w:val="1"/>
          <w:numId w:val="5"/>
        </w:numPr>
        <w:ind w:left="1824" w:right="2" w:hanging="706"/>
      </w:pPr>
      <w:r>
        <w:t xml:space="preserve">V prípade omeškania objednávateľa s úhradou jednotlivých faktúr špecifikovaných  v bode VIII. má zhotoviteľ nárok na zmluvnú pokutu vo výške 0,5 % z celkovej ceny za dielo bez DPH za každý aj začatý deň omeškania.  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spacing w:after="0" w:line="259" w:lineRule="auto"/>
        <w:ind w:left="1131" w:right="3"/>
        <w:jc w:val="center"/>
      </w:pPr>
      <w:r>
        <w:rPr>
          <w:b/>
        </w:rPr>
        <w:t xml:space="preserve">Článok XI. </w:t>
      </w:r>
    </w:p>
    <w:p w:rsidR="008D5AFB" w:rsidRDefault="00BB30D5">
      <w:pPr>
        <w:spacing w:after="0" w:line="259" w:lineRule="auto"/>
        <w:ind w:left="1131" w:right="9"/>
        <w:jc w:val="center"/>
      </w:pPr>
      <w:r>
        <w:rPr>
          <w:b/>
        </w:rPr>
        <w:t xml:space="preserve">Odovzdanie a prevzatie diela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numPr>
          <w:ilvl w:val="1"/>
          <w:numId w:val="4"/>
        </w:numPr>
        <w:ind w:right="2" w:hanging="710"/>
      </w:pPr>
      <w:r>
        <w:t xml:space="preserve">Zhotoviteľ sa zaväzuje odovzdať a objednávateľ sa zaväzuje prevziať riadne vykonané dielo špecifikované v článku II tejto zmluvy. 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numPr>
          <w:ilvl w:val="1"/>
          <w:numId w:val="4"/>
        </w:numPr>
        <w:ind w:right="2" w:hanging="710"/>
      </w:pPr>
      <w:r>
        <w:t xml:space="preserve">Objednávateľ sa zaväzuje, že riadne dodaný predmet zmluvy prevezme na základe preberacieho protokolu, ktorý sa spíše v posledný deň dodania a montáže nábytku a musí byť podpísaný obidvoma zmluvnými stranami. V preberacom protokole sa vyznačia prípadné vady diela a termín ich odstránenia.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 w:rsidP="008578E2">
      <w:pPr>
        <w:spacing w:after="0" w:line="259" w:lineRule="auto"/>
        <w:ind w:left="1133" w:firstLine="0"/>
        <w:jc w:val="center"/>
      </w:pPr>
      <w:r>
        <w:rPr>
          <w:b/>
        </w:rPr>
        <w:t>Článok XII.</w:t>
      </w:r>
    </w:p>
    <w:p w:rsidR="008D5AFB" w:rsidRDefault="00BB30D5">
      <w:pPr>
        <w:spacing w:after="0" w:line="259" w:lineRule="auto"/>
        <w:ind w:left="1131" w:right="5"/>
        <w:jc w:val="center"/>
      </w:pPr>
      <w:r>
        <w:rPr>
          <w:b/>
        </w:rPr>
        <w:t xml:space="preserve">Prevod vlastníckeho práva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ind w:left="1128" w:right="2"/>
      </w:pPr>
      <w:r>
        <w:t xml:space="preserve">Zmluvné strany  sa dohodli, že vlastnícke právo k predmetu zmluvy prejde na objednávateľa až po úplnom uhradení ceny za vyhotovenie predmetu zmluvy špecifikovaného v článku II. tejto zmluvy a spôsobom uvedeným v článku VIII. tejto zmluvy. 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 </w:t>
      </w:r>
    </w:p>
    <w:p w:rsidR="008D5AFB" w:rsidRDefault="00BB30D5">
      <w:pPr>
        <w:spacing w:after="0" w:line="259" w:lineRule="auto"/>
        <w:ind w:left="1131" w:right="3"/>
        <w:jc w:val="center"/>
      </w:pPr>
      <w:r>
        <w:rPr>
          <w:b/>
        </w:rPr>
        <w:t xml:space="preserve">Článok XIV. </w:t>
      </w:r>
    </w:p>
    <w:p w:rsidR="008D5AFB" w:rsidRDefault="00BB30D5">
      <w:pPr>
        <w:spacing w:after="0" w:line="259" w:lineRule="auto"/>
        <w:ind w:left="1131" w:right="4"/>
        <w:jc w:val="center"/>
      </w:pPr>
      <w:r>
        <w:rPr>
          <w:b/>
        </w:rPr>
        <w:t xml:space="preserve">Záverečné ustanovenia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ind w:left="1824" w:right="2" w:hanging="706"/>
      </w:pPr>
      <w:r>
        <w:t xml:space="preserve">14.1.  V prípade ukončenia zmluvného vzťahu a v sporných prípadoch sa zmluvné strany riadia ustanoveniami Obchodného zákonníka a ostatnými všeobecne záväznými právnymi predpismi. Týmito predpismi sa riadia aj vzťahy neupravené v tejto zmluve. 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ind w:left="1824" w:right="2" w:hanging="706"/>
      </w:pPr>
      <w:r>
        <w:t xml:space="preserve">14.2.  Zmeny a doplnky tejto zmluvy budú zmluvné strany riešiť  formou očíslovaných písomných dodatkov k tejto zmluve, ktoré sa po obojstrannom súhlasnom podpísaní zmluvnými stranami stanú neoddeliteľnou súčasťou tejto zmluvy. 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ind w:left="1824" w:right="2" w:hanging="706"/>
      </w:pPr>
      <w:r>
        <w:t xml:space="preserve">14.3.  Zmluvné strany vyhlasujú, že s touto zmluvou boli oboznámené, že zmluva nebola uzatvorená v tiesni, ani za iných jednostranne nevýhodných podmienok. 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ind w:left="1824" w:right="2" w:hanging="706"/>
      </w:pPr>
      <w:r>
        <w:t xml:space="preserve">14.4.  Zmluva nadobudne platnosť dňom jej podpisu obidvoma zmluvnými stranami a účinnosť dňom nasledujúcim po dni jej zverejnenia. Zmluvné strany zároveň prehlasujú, že súhlasia so zverejnením celého obsahu zmluvy vrátane jej príloh v centrálnom registri zmlúv. 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>
      <w:pPr>
        <w:ind w:left="1824" w:right="2" w:hanging="706"/>
      </w:pPr>
      <w:r>
        <w:t>14. 5. Táto zmluva bola vyhotovená v</w:t>
      </w:r>
      <w:r w:rsidR="00FB5E95">
        <w:t> dvoch originálnych rovnopisoch</w:t>
      </w:r>
      <w:r>
        <w:t xml:space="preserve">, pričom každá zmluvná strana </w:t>
      </w:r>
      <w:proofErr w:type="spellStart"/>
      <w:r>
        <w:t>obdrží</w:t>
      </w:r>
      <w:proofErr w:type="spellEnd"/>
      <w:r>
        <w:t xml:space="preserve"> </w:t>
      </w:r>
      <w:r w:rsidR="00FB5E95">
        <w:t>jeden rovnopis</w:t>
      </w:r>
      <w:r>
        <w:t xml:space="preserve">. </w:t>
      </w:r>
    </w:p>
    <w:p w:rsidR="008578E2" w:rsidRDefault="00BB30D5" w:rsidP="008578E2">
      <w:pPr>
        <w:spacing w:after="0" w:line="259" w:lineRule="auto"/>
        <w:ind w:left="1133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FB5E95" w:rsidRDefault="00BB30D5">
      <w:pPr>
        <w:ind w:left="1128" w:right="2"/>
      </w:pPr>
      <w:r>
        <w:t xml:space="preserve">V </w:t>
      </w:r>
      <w:r w:rsidR="00FB5E95">
        <w:tab/>
      </w:r>
      <w:r w:rsidR="00FB5E95">
        <w:tab/>
      </w:r>
      <w:r w:rsidR="00FB5E95">
        <w:tab/>
      </w:r>
      <w:r w:rsidR="00FB5E95">
        <w:tab/>
      </w:r>
      <w:r w:rsidR="00FB5E95">
        <w:tab/>
      </w:r>
      <w:r w:rsidR="00FB5E95">
        <w:tab/>
      </w:r>
      <w:r w:rsidR="00FB5E95">
        <w:tab/>
      </w:r>
      <w:r w:rsidR="00FB5E95">
        <w:tab/>
        <w:t xml:space="preserve">         </w:t>
      </w:r>
      <w:proofErr w:type="spellStart"/>
      <w:r w:rsidR="00FB5E95">
        <w:t>V</w:t>
      </w:r>
      <w:proofErr w:type="spellEnd"/>
    </w:p>
    <w:p w:rsidR="008D5AFB" w:rsidRDefault="00FB5E95">
      <w:pPr>
        <w:ind w:left="1128" w:right="2"/>
      </w:pPr>
      <w:r>
        <w:t xml:space="preserve">Dňa </w:t>
      </w:r>
      <w:r w:rsidR="002F092F">
        <w:t>:</w:t>
      </w:r>
      <w:r w:rsidR="00BB30D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Dňa</w:t>
      </w:r>
      <w:r w:rsidR="002F092F">
        <w:t>:</w:t>
      </w:r>
    </w:p>
    <w:p w:rsidR="008D5AFB" w:rsidRDefault="00BB30D5">
      <w:pPr>
        <w:spacing w:after="0" w:line="259" w:lineRule="auto"/>
        <w:ind w:left="1133" w:firstLine="0"/>
        <w:jc w:val="left"/>
      </w:pPr>
      <w:r>
        <w:t xml:space="preserve"> </w:t>
      </w:r>
    </w:p>
    <w:p w:rsidR="008D5AFB" w:rsidRDefault="00BB30D5" w:rsidP="008578E2">
      <w:pPr>
        <w:ind w:left="1828" w:right="1517" w:hanging="710"/>
      </w:pPr>
      <w:r>
        <w:t xml:space="preserve">za objednávateľa                                                                      za dodávateľa  </w:t>
      </w:r>
    </w:p>
    <w:p w:rsidR="008D5AFB" w:rsidRDefault="00BB30D5" w:rsidP="008578E2">
      <w:pPr>
        <w:spacing w:after="0" w:line="259" w:lineRule="auto"/>
        <w:ind w:left="1843" w:firstLine="0"/>
        <w:jc w:val="left"/>
      </w:pPr>
      <w:r>
        <w:t xml:space="preserve">  </w:t>
      </w:r>
    </w:p>
    <w:p w:rsidR="008D5AFB" w:rsidRDefault="00BB30D5">
      <w:pPr>
        <w:tabs>
          <w:tab w:val="center" w:pos="3207"/>
          <w:tab w:val="center" w:pos="6096"/>
          <w:tab w:val="right" w:pos="1078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.....................................................................  </w:t>
      </w:r>
      <w:r>
        <w:tab/>
        <w:t xml:space="preserve"> </w:t>
      </w:r>
      <w:r>
        <w:tab/>
        <w:t xml:space="preserve">................................................................. </w:t>
      </w:r>
    </w:p>
    <w:p w:rsidR="008D5AFB" w:rsidRDefault="00FB5E95" w:rsidP="00FB5E95">
      <w:pPr>
        <w:ind w:left="1128" w:right="2"/>
      </w:pPr>
      <w:r>
        <w:lastRenderedPageBreak/>
        <w:t xml:space="preserve">PaedDr. Jozef </w:t>
      </w:r>
      <w:proofErr w:type="spellStart"/>
      <w:r>
        <w:t>Smekal</w:t>
      </w:r>
      <w:proofErr w:type="spellEnd"/>
    </w:p>
    <w:p w:rsidR="008D5AFB" w:rsidRDefault="0028528B" w:rsidP="008578E2">
      <w:pPr>
        <w:ind w:left="1128" w:right="2"/>
      </w:pPr>
      <w:r>
        <w:t>riaditeľ školy</w:t>
      </w:r>
    </w:p>
    <w:sectPr w:rsidR="008D5AFB">
      <w:pgSz w:w="11900" w:h="16840"/>
      <w:pgMar w:top="699" w:right="1116" w:bottom="697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8CB"/>
    <w:multiLevelType w:val="hybridMultilevel"/>
    <w:tmpl w:val="EB105732"/>
    <w:lvl w:ilvl="0" w:tplc="A51E03FE">
      <w:start w:val="8"/>
      <w:numFmt w:val="decimal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0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C6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46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AC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01F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A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2E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7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A7F94"/>
    <w:multiLevelType w:val="multilevel"/>
    <w:tmpl w:val="598A85A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244880"/>
    <w:multiLevelType w:val="multilevel"/>
    <w:tmpl w:val="4C4EBB96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A704A"/>
    <w:multiLevelType w:val="hybridMultilevel"/>
    <w:tmpl w:val="43883B5C"/>
    <w:lvl w:ilvl="0" w:tplc="9FFE3A04">
      <w:start w:val="1"/>
      <w:numFmt w:val="bullet"/>
      <w:lvlText w:val="-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E7A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2A5A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010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E0DA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600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B2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ADAD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E5A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831F3F"/>
    <w:multiLevelType w:val="multilevel"/>
    <w:tmpl w:val="D110EB2A"/>
    <w:lvl w:ilvl="0">
      <w:start w:val="9"/>
      <w:numFmt w:val="decimal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E67D3A"/>
    <w:multiLevelType w:val="multilevel"/>
    <w:tmpl w:val="D110EB2A"/>
    <w:lvl w:ilvl="0">
      <w:start w:val="9"/>
      <w:numFmt w:val="decimal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B"/>
    <w:rsid w:val="002039C7"/>
    <w:rsid w:val="0028528B"/>
    <w:rsid w:val="002F092F"/>
    <w:rsid w:val="003220C8"/>
    <w:rsid w:val="003812D6"/>
    <w:rsid w:val="005651C4"/>
    <w:rsid w:val="007B74F7"/>
    <w:rsid w:val="008578E2"/>
    <w:rsid w:val="008D5AFB"/>
    <w:rsid w:val="009720B8"/>
    <w:rsid w:val="00BB30D5"/>
    <w:rsid w:val="00EB03B4"/>
    <w:rsid w:val="00EC41B0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EA07"/>
  <w15:docId w15:val="{BF95F527-71E8-492D-9E80-3F4FA6A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11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4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1272</Words>
  <Characters>7333</Characters>
  <Application>Microsoft Office Word</Application>
  <DocSecurity>0</DocSecurity>
  <Lines>305</Lines>
  <Paragraphs>128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zm o dielo HOREZZA</vt:lpstr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zm o dielo HOREZZA</dc:title>
  <dc:subject/>
  <dc:creator>IVONA</dc:creator>
  <cp:keywords/>
  <cp:lastModifiedBy>pouzivatel</cp:lastModifiedBy>
  <cp:revision>13</cp:revision>
  <dcterms:created xsi:type="dcterms:W3CDTF">2020-01-23T12:42:00Z</dcterms:created>
  <dcterms:modified xsi:type="dcterms:W3CDTF">2020-02-03T12:40:00Z</dcterms:modified>
</cp:coreProperties>
</file>