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  <w:bookmarkStart w:id="0" w:name="_GoBack"/>
      <w:bookmarkEnd w:id="0"/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913A52" w:rsidRPr="00EC75AE" w:rsidRDefault="00B92CD6" w:rsidP="00913A52">
      <w:pPr>
        <w:rPr>
          <w:rStyle w:val="ui-provider"/>
          <w:lang w:val="pl-PL" w:eastAsia="pl-PL"/>
        </w:rPr>
      </w:pPr>
      <w:r w:rsidRPr="00EC75AE">
        <w:rPr>
          <w:rFonts w:ascii="Times New Roman" w:hAnsi="Times New Roman"/>
          <w:sz w:val="20"/>
          <w:szCs w:val="20"/>
          <w:lang w:val="pl-PL"/>
        </w:rPr>
        <w:t>4.</w:t>
      </w:r>
      <w:r w:rsidR="005E72D7" w:rsidRPr="00EC75AE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913A52" w:rsidRPr="00EC75AE">
        <w:rPr>
          <w:rStyle w:val="ui-provider"/>
          <w:rFonts w:ascii="Times New Roman" w:hAnsi="Times New Roman"/>
          <w:sz w:val="20"/>
          <w:szCs w:val="20"/>
          <w:lang w:val="pl-PL"/>
        </w:rPr>
        <w:t>Ocenę celującą otrzymuje uczeń, który opanował wszystkie treści z podstawy programowej oraz rozwiązuje zadania o wysokim stopniu trudności.</w:t>
      </w:r>
      <w:r w:rsidR="00913A52" w:rsidRPr="00EC75AE">
        <w:rPr>
          <w:rStyle w:val="ui-provider"/>
          <w:lang w:val="pl-PL"/>
        </w:rPr>
        <w:t> 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EC75AE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EC75AE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wybiera właściwe przyrządy pomiarowe </w:t>
            </w:r>
            <w:r w:rsidRPr="00C127F1">
              <w:lastRenderedPageBreak/>
              <w:t>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 xml:space="preserve">czym </w:t>
            </w:r>
            <w:r w:rsidRPr="0011106B">
              <w:lastRenderedPageBreak/>
              <w:t>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pojącie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 xml:space="preserve">doświadczalnie wyznacza wartość siły za pomocą siłomierza albo wagi analogowej lub </w:t>
            </w:r>
            <w:r w:rsidRPr="00C127F1">
              <w:lastRenderedPageBreak/>
              <w:t>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lastRenderedPageBreak/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lastRenderedPageBreak/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lastRenderedPageBreak/>
              <w:t xml:space="preserve">selekcjonuje informacje uzyskane z różnych źródeł, np. na lekcji, z podręcznika, z literatury popularnonaukowej, z internetu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podaje przykłady rodzajów i skutków </w:t>
            </w:r>
            <w:r w:rsidRPr="00C127F1">
              <w:lastRenderedPageBreak/>
              <w:t>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EC75AE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EC75AE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wyodrębnia z tekstów, tabel i rysunków </w:t>
            </w:r>
            <w:r w:rsidRPr="00C127F1">
              <w:lastRenderedPageBreak/>
              <w:t>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 xml:space="preserve">określa i porównuje właściwości ciał stałych, </w:t>
            </w:r>
            <w:r w:rsidRPr="00C127F1">
              <w:lastRenderedPageBreak/>
              <w:t>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 xml:space="preserve">nym za pomocą wagi i przymiaru lub </w:t>
            </w:r>
            <w:r w:rsidRPr="00C127F1">
              <w:lastRenderedPageBreak/>
              <w:t>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</w:t>
            </w:r>
            <w:r w:rsidRPr="00C127F1">
              <w:t>o</w:t>
            </w:r>
            <w:r w:rsidRPr="00C127F1">
              <w:t>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lastRenderedPageBreak/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EC75AE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lastRenderedPageBreak/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lastRenderedPageBreak/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posługuje się informacjami pochodzącymi </w:t>
            </w:r>
            <w:r w:rsidRPr="00C127F1">
              <w:lastRenderedPageBreak/>
              <w:t>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 xml:space="preserve">pularnonaukowych) dotyczących ciśnienia hydrostatycznego i atmosferycznego oraz </w:t>
            </w:r>
            <w:r w:rsidRPr="00C127F1">
              <w:lastRenderedPageBreak/>
              <w:t>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 xml:space="preserve">tycznym a wysokością słupa cieczy i jej </w:t>
            </w:r>
            <w:r w:rsidRPr="00C127F1">
              <w:lastRenderedPageBreak/>
              <w:t>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EC75AE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lastRenderedPageBreak/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lastRenderedPageBreak/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 xml:space="preserve">nostki; oblicza i zapisuje wynik zgodnie z zasadami zaokrąglania oraz zachowaniem liczby cyfr znaczących wynikającej </w:t>
            </w:r>
            <w:r w:rsidRPr="00C127F1">
              <w:lastRenderedPageBreak/>
              <w:t>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analizuje wykresy zależności prędkości </w:t>
            </w:r>
            <w:r w:rsidRPr="00C127F1">
              <w:lastRenderedPageBreak/>
              <w:t>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 xml:space="preserve">ci spodziewanego wyniku; zapisuje </w:t>
            </w:r>
            <w:r w:rsidRPr="0011106B">
              <w:lastRenderedPageBreak/>
              <w:t>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</w:t>
            </w:r>
            <w:r w:rsidRPr="0011106B">
              <w:t>o</w:t>
            </w:r>
            <w:r w:rsidRPr="0011106B">
              <w:t>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R</w:t>
            </w:r>
            <w:r w:rsidRPr="0011106B">
              <w:rPr>
                <w:position w:val="2"/>
              </w:rPr>
              <w:t xml:space="preserve">wyznacza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lastRenderedPageBreak/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</w:t>
            </w:r>
            <w:r w:rsidRPr="00C127F1">
              <w:t>d</w:t>
            </w:r>
            <w:r w:rsidRPr="00C127F1">
              <w:lastRenderedPageBreak/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EC75AE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lastRenderedPageBreak/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</w:t>
            </w:r>
            <w:r w:rsidRPr="00C127F1">
              <w:t>e</w:t>
            </w:r>
            <w:r w:rsidRPr="00C127F1">
              <w:t>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</w:t>
            </w:r>
            <w:r w:rsidRPr="00C127F1">
              <w:t>e</w:t>
            </w:r>
            <w:r w:rsidRPr="00C127F1">
              <w:t>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wyjaśnia, na czym polega bezwładność ciał; wskazuje przykłady bezwładności </w:t>
            </w:r>
            <w:r w:rsidRPr="00C127F1">
              <w:lastRenderedPageBreak/>
              <w:t>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 xml:space="preserve">oblicza i zapisuje wynik zgodnie z zasadami </w:t>
            </w:r>
            <w:r w:rsidRPr="00C127F1">
              <w:lastRenderedPageBreak/>
              <w:t>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analizuje opór powietrza podczas ruchu </w:t>
            </w:r>
            <w:r w:rsidRPr="00C127F1">
              <w:lastRenderedPageBreak/>
              <w:t>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</w:t>
            </w:r>
            <w:r w:rsidRPr="00C127F1">
              <w:lastRenderedPageBreak/>
              <w:t xml:space="preserve">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EC75AE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>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opisuje przemiany energii ciała podniesionego </w:t>
            </w:r>
            <w:r w:rsidRPr="00C127F1">
              <w:lastRenderedPageBreak/>
              <w:t>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lastRenderedPageBreak/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lastRenderedPageBreak/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geometryczną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lastRenderedPageBreak/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EC75AE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lastRenderedPageBreak/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ciepła topni</w:t>
            </w:r>
            <w:r w:rsidRPr="00C127F1">
              <w:t>e</w:t>
            </w:r>
            <w:r w:rsidRPr="00C127F1">
              <w:t>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 xml:space="preserve">– związane z energią wewnętrzną </w:t>
            </w:r>
            <w:r w:rsidRPr="00C127F1">
              <w:lastRenderedPageBreak/>
              <w:t>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lastRenderedPageBreak/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lastRenderedPageBreak/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wyprowadza wzór potrzebny do wyznaczenia ciepła właściwego wody </w:t>
            </w:r>
            <w:r w:rsidRPr="00C127F1">
              <w:lastRenderedPageBreak/>
              <w:t>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</w:t>
            </w:r>
            <w:r w:rsidRPr="00C127F1">
              <w:lastRenderedPageBreak/>
              <w:t>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:rsidR="00512715" w:rsidRPr="00AA4615" w:rsidRDefault="00512715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sectPr w:rsidR="00512715" w:rsidRPr="00AA4615" w:rsidSect="00E35AE6">
      <w:headerReference w:type="default" r:id="rId18"/>
      <w:footerReference w:type="default" r:id="rId1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E8" w:rsidRDefault="004C68E8" w:rsidP="00BD0596">
      <w:r>
        <w:separator/>
      </w:r>
    </w:p>
  </w:endnote>
  <w:endnote w:type="continuationSeparator" w:id="0">
    <w:p w:rsidR="004C68E8" w:rsidRDefault="004C68E8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E8" w:rsidRDefault="004C68E8" w:rsidP="00BD0596">
      <w:r>
        <w:separator/>
      </w:r>
    </w:p>
  </w:footnote>
  <w:footnote w:type="continuationSeparator" w:id="0">
    <w:p w:rsidR="004C68E8" w:rsidRDefault="004C68E8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BAE2C" wp14:editId="3020BEFB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56CE1" w:rsidRPr="00E56CE1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" fillcolor="#002060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E56CE1" w:rsidRPr="00E56CE1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DF5E8" wp14:editId="0A09AC39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4BDF5E8"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" fillcolor="#b1c903" stroked="f">
              <v:textbox inset=",0,,0">
                <w:txbxContent>
                  <w:p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 xml:space="preserve"> system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oceniania</w:t>
                    </w:r>
                    <w:proofErr w:type="spellEnd"/>
                  </w:p>
                  <w:p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E7C17"/>
    <w:rsid w:val="00122AB9"/>
    <w:rsid w:val="00272901"/>
    <w:rsid w:val="002B11B2"/>
    <w:rsid w:val="00365356"/>
    <w:rsid w:val="00372F93"/>
    <w:rsid w:val="003949A2"/>
    <w:rsid w:val="004C68E8"/>
    <w:rsid w:val="00512715"/>
    <w:rsid w:val="005222FB"/>
    <w:rsid w:val="00556787"/>
    <w:rsid w:val="005B7EB1"/>
    <w:rsid w:val="005C0F60"/>
    <w:rsid w:val="005C330A"/>
    <w:rsid w:val="005E72D7"/>
    <w:rsid w:val="0060697A"/>
    <w:rsid w:val="006233D8"/>
    <w:rsid w:val="00760232"/>
    <w:rsid w:val="00791A66"/>
    <w:rsid w:val="00885CAA"/>
    <w:rsid w:val="00902585"/>
    <w:rsid w:val="009027AB"/>
    <w:rsid w:val="00913A52"/>
    <w:rsid w:val="00990B1B"/>
    <w:rsid w:val="009C60D0"/>
    <w:rsid w:val="00A65C11"/>
    <w:rsid w:val="00A948B5"/>
    <w:rsid w:val="00AA4615"/>
    <w:rsid w:val="00AF6613"/>
    <w:rsid w:val="00B374D0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56CE1"/>
    <w:rsid w:val="00EC75AE"/>
    <w:rsid w:val="00ED323E"/>
    <w:rsid w:val="00EE3083"/>
    <w:rsid w:val="00EF64B8"/>
    <w:rsid w:val="00F44A1C"/>
    <w:rsid w:val="00F61ECD"/>
    <w:rsid w:val="00F76924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E15B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ui-provider">
    <w:name w:val="ui-provider"/>
    <w:basedOn w:val="Domylnaczcionkaakapitu"/>
    <w:rsid w:val="00913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ui-provider">
    <w:name w:val="ui-provider"/>
    <w:basedOn w:val="Domylnaczcionkaakapitu"/>
    <w:rsid w:val="0091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0B6CD-7151-4A4E-8251-60DE0F2E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7143</Words>
  <Characters>42862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agaju</cp:lastModifiedBy>
  <cp:revision>2</cp:revision>
  <cp:lastPrinted>2023-10-03T17:06:00Z</cp:lastPrinted>
  <dcterms:created xsi:type="dcterms:W3CDTF">2023-10-03T17:26:00Z</dcterms:created>
  <dcterms:modified xsi:type="dcterms:W3CDTF">2023-10-03T17:26:00Z</dcterms:modified>
</cp:coreProperties>
</file>