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B7" w:rsidRDefault="00E85EB7" w:rsidP="00E85EB7">
      <w:pPr>
        <w:pStyle w:val="Normlnywebov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b/>
          <w:bCs/>
          <w:color w:val="323232"/>
        </w:rPr>
        <w:t>Konzultačné hodiny:</w:t>
      </w:r>
    </w:p>
    <w:p w:rsidR="00E85EB7" w:rsidRDefault="00E85EB7" w:rsidP="00E85EB7">
      <w:pPr>
        <w:pStyle w:val="Normlnywebov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777777"/>
          <w:sz w:val="20"/>
          <w:szCs w:val="20"/>
        </w:rPr>
      </w:pPr>
      <w:r>
        <w:rPr>
          <w:rFonts w:ascii="Arial Black" w:hAnsi="Arial Black" w:cs="Calibri"/>
          <w:b/>
          <w:bCs/>
          <w:color w:val="00CCFF"/>
        </w:rPr>
        <w:t>Utorok 7:30 - 8:15 a streda 13:15 - 13:55</w:t>
      </w:r>
    </w:p>
    <w:p w:rsidR="00E85EB7" w:rsidRDefault="00E85EB7" w:rsidP="00570614">
      <w:pPr>
        <w:shd w:val="clear" w:color="auto" w:fill="EADED2"/>
        <w:spacing w:after="0" w:line="240" w:lineRule="auto"/>
        <w:outlineLvl w:val="3"/>
        <w:rPr>
          <w:rFonts w:ascii="Arial" w:eastAsia="Times New Roman" w:hAnsi="Arial" w:cs="Arial"/>
          <w:b/>
          <w:bCs/>
          <w:color w:val="292929"/>
          <w:sz w:val="24"/>
          <w:szCs w:val="24"/>
        </w:rPr>
      </w:pPr>
    </w:p>
    <w:p w:rsidR="00570614" w:rsidRPr="00570614" w:rsidRDefault="00570614" w:rsidP="00570614">
      <w:pPr>
        <w:shd w:val="clear" w:color="auto" w:fill="EADED2"/>
        <w:spacing w:after="0" w:line="240" w:lineRule="auto"/>
        <w:outlineLvl w:val="3"/>
        <w:rPr>
          <w:rFonts w:ascii="Arial" w:eastAsia="Times New Roman" w:hAnsi="Arial" w:cs="Arial"/>
          <w:b/>
          <w:bCs/>
          <w:color w:val="292929"/>
          <w:sz w:val="24"/>
          <w:szCs w:val="24"/>
        </w:rPr>
      </w:pPr>
      <w:r w:rsidRPr="00570614">
        <w:rPr>
          <w:rFonts w:ascii="Arial" w:eastAsia="Times New Roman" w:hAnsi="Arial" w:cs="Arial"/>
          <w:b/>
          <w:bCs/>
          <w:color w:val="292929"/>
          <w:sz w:val="24"/>
          <w:szCs w:val="24"/>
        </w:rPr>
        <w:t>Harmonogram prijímacieho konania</w:t>
      </w:r>
    </w:p>
    <w:p w:rsidR="00570614" w:rsidRPr="00570614" w:rsidRDefault="00570614" w:rsidP="00570614">
      <w:pPr>
        <w:shd w:val="clear" w:color="auto" w:fill="EADED2"/>
        <w:spacing w:after="0" w:line="240" w:lineRule="auto"/>
        <w:rPr>
          <w:rFonts w:ascii="Arial" w:eastAsia="Times New Roman" w:hAnsi="Arial" w:cs="Arial"/>
          <w:color w:val="292929"/>
          <w:sz w:val="18"/>
          <w:szCs w:val="18"/>
        </w:rPr>
      </w:pPr>
      <w:r>
        <w:rPr>
          <w:rFonts w:ascii="Tahoma" w:eastAsia="Times New Roman" w:hAnsi="Tahoma" w:cs="Tahoma"/>
          <w:noProof/>
          <w:color w:val="447294"/>
          <w:sz w:val="18"/>
          <w:szCs w:val="18"/>
        </w:rPr>
        <w:drawing>
          <wp:inline distT="0" distB="0" distL="0" distR="0">
            <wp:extent cx="190500" cy="190500"/>
            <wp:effectExtent l="0" t="0" r="0" b="0"/>
            <wp:docPr id="1" name="profharmonogramimg" descr="https://www.svs.edu.sk/images/sipka3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harmonogramimg" descr="https://www.svs.edu.sk/images/sipka3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14" w:rsidRPr="00570614" w:rsidRDefault="00570614" w:rsidP="00570614">
      <w:pPr>
        <w:shd w:val="clear" w:color="auto" w:fill="FFFFFF"/>
        <w:spacing w:before="225" w:after="75" w:line="270" w:lineRule="atLeast"/>
        <w:jc w:val="both"/>
        <w:rPr>
          <w:rFonts w:ascii="Arial" w:eastAsia="Times New Roman" w:hAnsi="Arial" w:cs="Arial"/>
          <w:color w:val="292929"/>
          <w:spacing w:val="15"/>
          <w:sz w:val="18"/>
          <w:szCs w:val="18"/>
        </w:rPr>
      </w:pPr>
      <w:r w:rsidRPr="00570614">
        <w:rPr>
          <w:rFonts w:ascii="Arial" w:eastAsia="Times New Roman" w:hAnsi="Arial" w:cs="Arial"/>
          <w:color w:val="292929"/>
          <w:spacing w:val="15"/>
          <w:sz w:val="18"/>
          <w:szCs w:val="18"/>
        </w:rPr>
        <w:t xml:space="preserve">Harmonogram zberu informácií k prijímaniu uchádzačov so základným vzdelaním na denné štúdium stredných škôl pre školský rok 2023/2024. V súlade so Zákonom 245/2008 </w:t>
      </w:r>
      <w:proofErr w:type="spellStart"/>
      <w:r w:rsidRPr="00570614">
        <w:rPr>
          <w:rFonts w:ascii="Arial" w:eastAsia="Times New Roman" w:hAnsi="Arial" w:cs="Arial"/>
          <w:color w:val="292929"/>
          <w:spacing w:val="15"/>
          <w:sz w:val="18"/>
          <w:szCs w:val="18"/>
        </w:rPr>
        <w:t>Z.z</w:t>
      </w:r>
      <w:proofErr w:type="spellEnd"/>
      <w:r w:rsidRPr="00570614">
        <w:rPr>
          <w:rFonts w:ascii="Arial" w:eastAsia="Times New Roman" w:hAnsi="Arial" w:cs="Arial"/>
          <w:color w:val="292929"/>
          <w:spacing w:val="15"/>
          <w:sz w:val="18"/>
          <w:szCs w:val="18"/>
        </w:rPr>
        <w:t>. o výchove a vzdelávaní (školský zákon) a o zmene a doplnení niektorých zákonov z 22. mája 2008.</w:t>
      </w:r>
      <w:hyperlink r:id="rId6" w:history="1">
        <w:r w:rsidRPr="00570614">
          <w:rPr>
            <w:rFonts w:ascii="Tahoma" w:eastAsia="Times New Roman" w:hAnsi="Tahoma" w:cs="Tahoma"/>
            <w:color w:val="D7FFFF"/>
            <w:spacing w:val="15"/>
            <w:sz w:val="20"/>
          </w:rPr>
          <w:t>   Mesačný výpis   </w:t>
        </w:r>
      </w:hyperlink>
    </w:p>
    <w:tbl>
      <w:tblPr>
        <w:tblW w:w="9705" w:type="dxa"/>
        <w:tblCellSpacing w:w="15" w:type="dxa"/>
        <w:tblCellMar>
          <w:left w:w="15" w:type="dxa"/>
          <w:bottom w:w="15" w:type="dxa"/>
          <w:right w:w="15" w:type="dxa"/>
        </w:tblCellMar>
        <w:tblLook w:val="04A0"/>
      </w:tblPr>
      <w:tblGrid>
        <w:gridCol w:w="2150"/>
        <w:gridCol w:w="4242"/>
        <w:gridCol w:w="3313"/>
      </w:tblGrid>
      <w:tr w:rsidR="00570614" w:rsidRPr="00570614" w:rsidTr="00570614">
        <w:trPr>
          <w:tblCellSpacing w:w="15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Gestor</w:t>
            </w: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Úloha</w:t>
            </w:r>
          </w:p>
        </w:tc>
        <w:tc>
          <w:tcPr>
            <w:tcW w:w="6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Termín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ZŠ naplní cez program PROFORIENT dáta žiakov – vstupné doklady – a export z programu zašle do príslušného ŠVS.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do 7.7.2023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RÚŠS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Rozhodne o počte tried prvého ročníka v stredných školách pre žiakov so špeciálnymi výchovno-vzdelávacími potrebami a v študijných odboroch, v ktorých sa výchova a vzdelávanie uskutočňuje v cudzom jazyku na základe medzinárodnej dohody.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</w:rPr>
              <w:t>do 30.9.2023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Zabezpečia výmenu databáz žiakov. Štatistiky záujmu o štúdium na SŠ sú aktualizované on-line a zverejňované na web stránke ŠVS rovnako ako i číselníky do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Proforientu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13.10.2023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MŠVVaŠ</w:t>
            </w:r>
            <w:proofErr w:type="spellEnd"/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Zverejní termíny konania prijímacích skúšok na svojom webovom sídle pre prijímacie skúšky konané v nasledujúcom školskom roku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</w:rPr>
              <w:t>do 15.10.2023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centrálnom spracovaní databáz zašle exporty súborov do príslušných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CPPPaP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do 17.10.2023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Importuje do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Proforientu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anonymnú databázu pre simuláciu poradia – z internetu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od 18.10.2023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Zber podkladov pre Testovanie 9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13.11. - 30.11.2023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Zverejní kritériá na všetky odbory pre prijímacie konanie, ktoré sa konajú v nasledujúcom školskom roku. Súčasne zašle SŠ tieto kritériá v elektronickej podobe vo formáte PDF do príslušného ŠVS, kde sa tieto kritériá zverejnia aj na web stránkach ŠVS za celé Slovensko.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</w:rPr>
              <w:t>do 30.11.2023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Samosprávny kraj zverejní určený počet žiakov prvého ročníka stredných škôl na svojom webom sídle.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</w:rPr>
              <w:t>do 30.11.2023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MŠVVaŠ</w:t>
            </w:r>
            <w:proofErr w:type="spellEnd"/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Zverejní rozpis počtu žiakov pre jednotlivé gymnáziá s osemročným vzdelávacím programom pre nasledujúci školský rok na svojom webovom sídle.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</w:rPr>
              <w:t>do 30.11.2023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Uskutočnia zber plánov zo SŠ na jednotlivé odbory. Konečný termín zverejnenia je 31. marca 2024.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do 8.12.2023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Doručia zber nových informácií do príslušných ŠVS – export z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Proforientu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12.1.2024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17.1.2024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centrálnom spracovaní databáz zašle exporty súborov pre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Proforient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príslušných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CPPPaP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17.1.2024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Importuje do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Proforientu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anonymnú databázu pre simuláciu poradia – z internetu.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od 18.1.2024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Zašlú export informácií z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Proforientu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ŠVS – polročné známky všetkých žiakov. Aktualizovaný záujem o všetky školy vrátane gymnázií s osemročným vzdelávacím programom.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do 1.3.2024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4.3.2024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centrálnom spracovaní databáz zašle exporty súborov pre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Proforient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CPPPaP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do 5.3.2024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Importuje do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Proforientu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anonymnú databázu pre simuláciu poradia – z internetu.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od 5.3.2024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ZZ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Zákonný zástupca žiaka podáva prihlášku riaditeľovi SŠ.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</w:rPr>
              <w:t>do 20.3.2024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Testovanie 9 - riadny termín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</w:rPr>
              <w:t>20.3.2024 a 21.3.2024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SŠŠ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Overenie športového výkonu - prvá fáza talentových skúšok na SŠŠ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25.3. - 19.4.2024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Testovanie 9 - náhradný termín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</w:rPr>
              <w:t>4.4.2024 a 5.4.2024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Zašlú export informácií - stav podľa prihlášok na SŠ z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Proforientu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ŠVS.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do 17.4.2024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19.4.2024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Importuje do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Proforientu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anonymnú databázu pre simuláciu poradia – z internetu.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od 19.4.2024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Sprístupní výsledky Testovania 9 v elektronickej podobe po dodaní z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NIVAMu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Oznámi základným školám možnosť získania výsledkov T9 z internetu. Na požiadanie odovzdá výsledky Testovania 9 v elektronickej podobe do ZŠ vo svojej pôsobnosti pre program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Proforient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do 19.4.2024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centrálnom spracovaní databáz zašle exporty súborov pre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Proforient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CPPPaP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do 19.4.2024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Vyžiadajú si od ŠVS elektronicky informácie o prihlásených žiakoch – prostredníctvom programu PS po zaslaní rodných čísel. Po dodaní výsledkov T9 z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NIVAM-u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ŠVS je možné opakovane vyžiadať informácie o prihlásených žiakoch aj s výsledkami T9. SŠ, ktoré nepoužívajú program PS, si stiahnu výsledky zo stránky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testovanie.iedu.sk</w:t>
            </w:r>
            <w:proofErr w:type="spellEnd"/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od 22.4.2024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SŠ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tal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kolo 1. termín talentových skúšok a overenie zdravotnej spôsobilosti pre Stredné športové školy (2. fáza)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</w:rPr>
              <w:t>26.4. - 30.4.2024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kolo 1. termín prijímacích skúšok (vrátane osemročných gymnázií)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</w:rPr>
              <w:t>2.5. - 3.5.2024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kolo 2. termín prijímacích skúšok (vrátane osemročných gymnázií)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</w:rPr>
              <w:t>6.5. - 7.5.2024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SŠ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tal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kolo 2. termín talentových skúšok a overenie zdravotnej spôsobilosti pre Stredné športové školy (2. fáza)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</w:rPr>
              <w:t>9.5. - 13.5.2024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RÚŠS, SK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Odvolacie konanie po 1. kole prijímacích skúšok (aj talentové odbory)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od 16.5.2024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ŠVS sprostredkuje zverejňovanie voľných miest a informácie o konaní 2. kola PS pre všetky školy SR na webe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www.svs.edu.sk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/miesta.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od 16.5.2024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Zverejnenie zoznamu uchádzačov podľa výsledkov prijímacieho konania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17.5.2024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Zašlú do ŠVS výsledky prijímacích skúšok – zapísaných žiakov ako export z programu PS. Na portáli webu ŠVS zadajú informácie o konaní resp. nekonaní 2. kola prijímacích skúšok a voľné miesta.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do 24.5.2024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Zber záujmu žiakov štvrtých ročníkov o štúdium na gymnáziách s osemročným vzdelávacím programom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1.6. - 15.6.2024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Spracujú výsledky 1. kola prijímacích skúšok.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do 3.6.2024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Zverejní konanie druhého kola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</w:rPr>
              <w:t>do 6.6.2024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7.6.2024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centrálnom spracovaní databáz zašle exporty súborov pre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Proforient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cez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CPPPaP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 svojej pôsobnosti.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od 10.6.2024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kolo prijímacích skúšok.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</w:rPr>
              <w:t>18.6. - 19.6.2024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RÚŠS, SK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Odvolacie konanie po 2. kole prijímacích skúšok.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od 20.6.2024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Zverejnenie zoznamu uchádzačov podľa výsledkov prijímacieho konania na nenaplnený počet miest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do 21.6.2024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SŠ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Zašlú ŠVS výsledky 2. kola prijímacích skúšok po zápise.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do 28.6.2024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Spracovanie výsledkov 2. kola prijímacích skúšok.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do 28.6.2024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ZŠ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ZŠ naplní cez program PROFORIENT dáta žiakov (8. ročník) – vstupné doklady – a export z programu zašle do príslušného ŠVS.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do 5.7.2024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Spracuje výsledky po druhom kole prijímacích skúšok.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do 5.7.2024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Zabezpečia výmenu databáz žiakov, zverejnia štatistiky a sprístupnia aktuálne číselníky na webe.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8.7.2024</w:t>
            </w:r>
          </w:p>
        </w:tc>
      </w:tr>
      <w:tr w:rsidR="00570614" w:rsidRPr="00570614" w:rsidTr="00570614">
        <w:trPr>
          <w:tblCellSpacing w:w="15" w:type="dxa"/>
        </w:trPr>
        <w:tc>
          <w:tcPr>
            <w:tcW w:w="6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ŠVS</w:t>
            </w:r>
          </w:p>
        </w:tc>
        <w:tc>
          <w:tcPr>
            <w:tcW w:w="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centrálnom spracovaní databáz zašle exporty súborov pre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Proforient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cez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CPPPaP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 svojej pôsobnosti (na vyžiadanie).</w:t>
            </w:r>
          </w:p>
        </w:tc>
        <w:tc>
          <w:tcPr>
            <w:tcW w:w="1800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14">
              <w:rPr>
                <w:rFonts w:ascii="Times New Roman" w:eastAsia="Times New Roman" w:hAnsi="Times New Roman" w:cs="Times New Roman"/>
                <w:sz w:val="24"/>
                <w:szCs w:val="24"/>
              </w:rPr>
              <w:t>od 9.7.2024</w:t>
            </w:r>
          </w:p>
        </w:tc>
      </w:tr>
    </w:tbl>
    <w:p w:rsidR="00570614" w:rsidRPr="00570614" w:rsidRDefault="00570614" w:rsidP="00570614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vanish/>
          <w:color w:val="212121"/>
          <w:spacing w:val="15"/>
          <w:sz w:val="18"/>
          <w:szCs w:val="18"/>
        </w:rPr>
      </w:pPr>
    </w:p>
    <w:tbl>
      <w:tblPr>
        <w:tblW w:w="9705" w:type="dxa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30"/>
        <w:gridCol w:w="4625"/>
        <w:gridCol w:w="2202"/>
        <w:gridCol w:w="631"/>
      </w:tblGrid>
      <w:tr w:rsidR="00570614" w:rsidRPr="00570614" w:rsidTr="00570614">
        <w:trPr>
          <w:gridAfter w:val="1"/>
          <w:wAfter w:w="405" w:type="dxa"/>
          <w:tblCellSpacing w:w="15" w:type="dxa"/>
        </w:trPr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614" w:rsidRPr="00570614" w:rsidTr="00570614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PS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sz w:val="15"/>
                <w:szCs w:val="15"/>
              </w:rPr>
              <w:t>prijímacie skúšky</w:t>
            </w:r>
          </w:p>
        </w:tc>
      </w:tr>
      <w:tr w:rsidR="00570614" w:rsidRPr="00570614" w:rsidTr="00570614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SŠ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sz w:val="15"/>
                <w:szCs w:val="15"/>
              </w:rPr>
              <w:t>Stredná škola</w:t>
            </w:r>
          </w:p>
        </w:tc>
      </w:tr>
      <w:tr w:rsidR="00570614" w:rsidRPr="00570614" w:rsidTr="00570614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SŠŠ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sz w:val="15"/>
                <w:szCs w:val="15"/>
              </w:rPr>
              <w:t>Stredná športová škola</w:t>
            </w:r>
          </w:p>
        </w:tc>
      </w:tr>
      <w:tr w:rsidR="00570614" w:rsidRPr="00570614" w:rsidTr="00570614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SŠ </w:t>
            </w:r>
            <w:proofErr w:type="spellStart"/>
            <w:r w:rsidRPr="005706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tal</w:t>
            </w:r>
            <w:proofErr w:type="spellEnd"/>
            <w:r w:rsidRPr="005706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sz w:val="15"/>
                <w:szCs w:val="15"/>
              </w:rPr>
              <w:t>SŠ s odbormi, v ktorých sa vyžaduje overenie špeciálnych schopností, zručností alebo nadania.</w:t>
            </w:r>
          </w:p>
        </w:tc>
      </w:tr>
      <w:tr w:rsidR="00570614" w:rsidRPr="00570614" w:rsidTr="00570614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ŠVS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sz w:val="15"/>
                <w:szCs w:val="15"/>
              </w:rPr>
              <w:t>Školské výpočtové strediská</w:t>
            </w:r>
          </w:p>
        </w:tc>
      </w:tr>
      <w:tr w:rsidR="00570614" w:rsidRPr="00570614" w:rsidTr="00570614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OŠ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sz w:val="15"/>
                <w:szCs w:val="15"/>
              </w:rPr>
              <w:t>Odbor školstva Okresného úradu v sídle kraja</w:t>
            </w:r>
          </w:p>
        </w:tc>
      </w:tr>
      <w:tr w:rsidR="00570614" w:rsidRPr="00570614" w:rsidTr="00570614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RÚŠS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sz w:val="15"/>
                <w:szCs w:val="15"/>
              </w:rPr>
              <w:t>Regionálny úrad školskej správy</w:t>
            </w:r>
          </w:p>
        </w:tc>
      </w:tr>
      <w:tr w:rsidR="00570614" w:rsidRPr="00570614" w:rsidTr="00570614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SK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sz w:val="15"/>
                <w:szCs w:val="15"/>
              </w:rPr>
              <w:t>Samosprávny kraj</w:t>
            </w:r>
          </w:p>
        </w:tc>
      </w:tr>
      <w:tr w:rsidR="00570614" w:rsidRPr="00570614" w:rsidTr="00570614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ZZ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sz w:val="15"/>
                <w:szCs w:val="15"/>
              </w:rPr>
              <w:t>Zákonný zástupca žiaka</w:t>
            </w:r>
          </w:p>
        </w:tc>
      </w:tr>
      <w:tr w:rsidR="00570614" w:rsidRPr="00570614" w:rsidTr="00570614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NIVAM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sz w:val="15"/>
                <w:szCs w:val="15"/>
              </w:rPr>
              <w:t>Národný inštitút vzdelávania a mládeže</w:t>
            </w:r>
          </w:p>
        </w:tc>
      </w:tr>
      <w:tr w:rsidR="00570614" w:rsidRPr="00570614" w:rsidTr="00570614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ZŠ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sz w:val="15"/>
                <w:szCs w:val="15"/>
              </w:rPr>
              <w:t>Základná škola</w:t>
            </w:r>
          </w:p>
        </w:tc>
      </w:tr>
      <w:tr w:rsidR="00570614" w:rsidRPr="00570614" w:rsidTr="00570614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ZR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sz w:val="15"/>
                <w:szCs w:val="15"/>
              </w:rPr>
              <w:t>Zriaďovateľ</w:t>
            </w:r>
          </w:p>
        </w:tc>
      </w:tr>
      <w:tr w:rsidR="00570614" w:rsidRPr="00570614" w:rsidTr="00570614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5706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CPPPaP</w:t>
            </w:r>
            <w:proofErr w:type="spellEnd"/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sz w:val="15"/>
                <w:szCs w:val="15"/>
              </w:rPr>
              <w:t>Centrum pedagogicko-psychologického poradenstva a prevencie</w:t>
            </w:r>
          </w:p>
        </w:tc>
      </w:tr>
      <w:tr w:rsidR="00570614" w:rsidRPr="00570614" w:rsidTr="00570614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b/>
                <w:bCs/>
                <w:color w:val="BE9973"/>
                <w:sz w:val="15"/>
                <w:szCs w:val="15"/>
              </w:rPr>
              <w:t>termín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570614" w:rsidRPr="00570614" w:rsidRDefault="00570614" w:rsidP="0057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70614">
              <w:rPr>
                <w:rFonts w:ascii="Times New Roman" w:eastAsia="Times New Roman" w:hAnsi="Times New Roman" w:cs="Times New Roman"/>
                <w:sz w:val="15"/>
                <w:szCs w:val="15"/>
              </w:rPr>
              <w:t>zákonom stanovený termín</w:t>
            </w:r>
          </w:p>
        </w:tc>
      </w:tr>
    </w:tbl>
    <w:p w:rsidR="00EE257E" w:rsidRDefault="00EE257E"/>
    <w:sectPr w:rsidR="00EE257E" w:rsidSect="0032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0614"/>
    <w:rsid w:val="00321CB0"/>
    <w:rsid w:val="00570614"/>
    <w:rsid w:val="00C538F4"/>
    <w:rsid w:val="00CF06AF"/>
    <w:rsid w:val="00E85EB7"/>
    <w:rsid w:val="00EE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CB0"/>
  </w:style>
  <w:style w:type="paragraph" w:styleId="Nadpis4">
    <w:name w:val="heading 4"/>
    <w:basedOn w:val="Normlny"/>
    <w:link w:val="Nadpis4Char"/>
    <w:uiPriority w:val="9"/>
    <w:qFormat/>
    <w:rsid w:val="005706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570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7061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7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6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33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tl00$ContentPlaceHolder1$ContentPlaceHolder2$btnharmtype','')" TargetMode="External"/><Relationship Id="rId5" Type="http://schemas.openxmlformats.org/officeDocument/2006/relationships/image" Target="media/image1.gif"/><Relationship Id="rId4" Type="http://schemas.openxmlformats.org/officeDocument/2006/relationships/hyperlink" Target="javascript:animatedcollapse.toggle('profharmonogram');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2023-10-02T08:28:00Z</dcterms:created>
  <dcterms:modified xsi:type="dcterms:W3CDTF">2023-10-02T08:28:00Z</dcterms:modified>
</cp:coreProperties>
</file>