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36397B" wp14:paraId="08ABC725" wp14:textId="6E552DF9">
      <w:pPr>
        <w:spacing w:after="0" w:afterAutospacing="off"/>
        <w:jc w:val="center"/>
        <w:rPr>
          <w:rFonts w:ascii="Tahoma" w:hAnsi="Tahoma" w:eastAsia="Tahoma" w:cs="Tahoma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</w:pPr>
    </w:p>
    <w:p xmlns:wp14="http://schemas.microsoft.com/office/word/2010/wordml" w:rsidP="0B36397B" wp14:paraId="06D81174" wp14:textId="0D9324E7">
      <w:pPr>
        <w:spacing w:after="0" w:afterAutospacing="off"/>
        <w:jc w:val="center"/>
      </w:pPr>
      <w:r w:rsidRPr="43879027" w:rsidR="2BFCC57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WYMAGANIA   EDUKACYJNE   </w:t>
      </w:r>
      <w:r w:rsidRPr="43879027" w:rsidR="2BFCC57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>W  KLASIE</w:t>
      </w:r>
      <w:r w:rsidRPr="43879027" w:rsidR="2BFCC57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  </w:t>
      </w:r>
      <w:r w:rsidRPr="43879027" w:rsidR="2BFCC57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>II</w:t>
      </w:r>
      <w:r w:rsidRPr="43879027" w:rsidR="1154932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  </w:t>
      </w:r>
    </w:p>
    <w:p xmlns:wp14="http://schemas.microsoft.com/office/word/2010/wordml" w:rsidP="0B36397B" wp14:paraId="46CAD65C" wp14:textId="78634BB3">
      <w:pPr>
        <w:spacing w:after="0" w:afterAutospacing="off"/>
        <w:jc w:val="center"/>
      </w:pPr>
      <w:r w:rsidRPr="43879027" w:rsidR="1154932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>Na</w:t>
      </w:r>
      <w:r w:rsidRPr="43879027" w:rsidR="1154932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u w:val="none"/>
          <w:lang w:val="pl-PL"/>
        </w:rPr>
        <w:t xml:space="preserve"> rok szkolny 2023/ 2024</w:t>
      </w:r>
    </w:p>
    <w:tbl>
      <w:tblPr>
        <w:tblStyle w:val="TableNormal"/>
        <w:tblW w:w="13950" w:type="dxa"/>
        <w:tblLayout w:type="fixed"/>
        <w:tblLook w:val="06A0" w:firstRow="1" w:lastRow="0" w:firstColumn="1" w:lastColumn="0" w:noHBand="1" w:noVBand="1"/>
      </w:tblPr>
      <w:tblGrid>
        <w:gridCol w:w="1335"/>
        <w:gridCol w:w="2176"/>
        <w:gridCol w:w="2483"/>
        <w:gridCol w:w="2897"/>
        <w:gridCol w:w="2643"/>
        <w:gridCol w:w="2416"/>
      </w:tblGrid>
      <w:tr w:rsidR="0B36397B" w:rsidTr="567F6FCB" w14:paraId="3E0980E6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5AC72DD" w14:textId="35F54F0D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76DB80CA" w14:textId="2242746A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Wymagania konieczne</w:t>
            </w:r>
          </w:p>
          <w:p w:rsidR="0B36397B" w:rsidP="0B36397B" w:rsidRDefault="0B36397B" w14:paraId="0BC2FBB4" w14:textId="4BE71564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poziom niski – 2 pkt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F610983" w14:textId="1A013D1B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Wymagania podstawowe</w:t>
            </w:r>
          </w:p>
          <w:p w:rsidR="0B36397B" w:rsidP="0B36397B" w:rsidRDefault="0B36397B" w14:paraId="4FFB96D1" w14:textId="758E254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poziom podstawowy – 3 pkt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30A79565" w14:textId="56DDB782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Wymagania rozszerzające</w:t>
            </w:r>
          </w:p>
          <w:p w:rsidR="0B36397B" w:rsidP="0B36397B" w:rsidRDefault="0B36397B" w14:paraId="567A1593" w14:textId="5EB67791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poziom dobry – 4 pkt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4E0683E" w14:textId="7CA7272F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Wymagania dopełniające</w:t>
            </w:r>
          </w:p>
          <w:p w:rsidR="0B36397B" w:rsidP="0B36397B" w:rsidRDefault="0B36397B" w14:paraId="2ED50C78" w14:textId="5B90771B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poziom wysoki – 5 pkt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B2B6377" w14:textId="4FB36777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Wymagania wykraczające</w:t>
            </w:r>
          </w:p>
          <w:p w:rsidR="0B36397B" w:rsidP="0B36397B" w:rsidRDefault="0B36397B" w14:paraId="27AB05C4" w14:textId="3949CFE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poziom bardzo wysoki – 6 pkt</w:t>
            </w:r>
          </w:p>
        </w:tc>
      </w:tr>
      <w:tr w:rsidR="0B36397B" w:rsidTr="567F6FCB" w14:paraId="60FCED93">
        <w:trPr>
          <w:trHeight w:val="300"/>
        </w:trPr>
        <w:tc>
          <w:tcPr>
            <w:tcW w:w="1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917A0BE" w14:textId="2D1395FB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Umiejętność czytania 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0E3D39C" w14:textId="0EE95217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Rozpoznaje wszystkie litery i dwuznaki, czytając wolno łączy głoski, pracuje wyłącznie pod kierunkiem nauczyciela</w:t>
            </w:r>
          </w:p>
          <w:p w:rsidR="0B36397B" w:rsidP="0B36397B" w:rsidRDefault="0B36397B" w14:paraId="78DE4D63" w14:textId="3AFC0BA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73F13988" w14:textId="2B05F50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Czyta wyrazami wolno, zniekształca dłuższe wyrazy, ma kłopoty w połączeniu ich w zdania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C12F5F2" w14:textId="0E397D7A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Czyta w dobrym tempie w czytaniu popełnia błędy, które umie poprawić rzadko stosuje znaki przystankowe, potrzebuje pomocy, wskazówek, wyjaśnień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358B789" w14:textId="352019C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Czyta poprawnie i płynnie tekst opracowany, stosuje znaki przestankowe, we właściwym tempie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F7284E9" w14:textId="2D4C9255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Czyta poprawnie i płynnie nowy tekst, czyta </w:t>
            </w:r>
          </w:p>
          <w:p w:rsidR="0B36397B" w:rsidP="0B36397B" w:rsidRDefault="0B36397B" w14:paraId="5906D41A" w14:textId="04BE75A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ze zrozumienie i ustaleniem podtekstu</w:t>
            </w:r>
          </w:p>
        </w:tc>
      </w:tr>
      <w:tr w:rsidR="0B36397B" w:rsidTr="567F6FCB" w14:paraId="2A6835E9">
        <w:trPr>
          <w:trHeight w:val="300"/>
        </w:trPr>
        <w:tc>
          <w:tcPr>
            <w:tcW w:w="1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66E1EA5" w14:textId="0C6F3E12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Umiejętność mówienia / słuchania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48A8ED6E" w14:textId="01FC394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Ma kłopoty z wypowiadaniem się na dany temat, nie udziela odpowiedzi na zadane pytania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51A5F08" w14:textId="7E185411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Na pytania nauczyciela odpowiada pojedynczymi wyrazami, nie zawsze na temat, niepewny, niesamodzielny, potrzebuje często pomocy, ale stara się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BCA9140" w14:textId="36C29915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Na pytania nauczyciela odpowiada pojedynczymi zdaniami, popełnia błędy gramatyczne, potrzebuje pomocy, wskazówek, wyjaśnień, umie poprawić swoje własne błędy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4FB1F945" w14:textId="35964675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Wypowiada się chętnie kilkoma rozbudowanymi zdaniami, które tworzą logiczną całość. </w:t>
            </w:r>
          </w:p>
          <w:p w:rsidR="0B36397B" w:rsidP="0B36397B" w:rsidRDefault="0B36397B" w14:paraId="28346E97" w14:textId="68BA4D1B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W wypowiedziach stosuje poprawne formy gramatyczne. Posiada duży zasób słownictwa.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44CF2738" w14:textId="3BFB530F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Posiada bogaty zasób słownictwa, wypowiada się chętnie w uporządkowanej formie na każdy temat, buduje zdania złożone</w:t>
            </w:r>
          </w:p>
        </w:tc>
      </w:tr>
      <w:tr w:rsidR="0B36397B" w:rsidTr="567F6FCB" w14:paraId="36CD3EF9">
        <w:trPr>
          <w:trHeight w:val="300"/>
        </w:trPr>
        <w:tc>
          <w:tcPr>
            <w:tcW w:w="1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6BA571A" w14:textId="58843DE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Umiejętność pisania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3E787306" w14:textId="438D8D61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Kształt pisma nieprawidłowy, gubi i przestawia litery, ma trudności w pisaniu, nie zawsze mieści się w liniach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77D73E8B" w14:textId="44C340FF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Pisze wolno, niepewnie, popełnia błędy, pismo mało staranne, ma trudności w pisaniu z pamięci i ze słuchu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57C9AFC" w14:textId="4B3FBF0A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Przy pisaniu popełnia błędy, których nie umie poprawić, pismo nie zawsze jednakowo staranne, potrzebuje pomocy i wskazówek nauczyciela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0829B6EF" w14:textId="0347ABD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Wypowiedzi pisemne uporządkowane i poprawne, przestrzega poprawności ortograficznej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3650ABE3" w14:textId="6A60D404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Przestrzega zasad ortograficznych, potrafi samodzielnie ułożyć </w:t>
            </w:r>
          </w:p>
          <w:p w:rsidR="0B36397B" w:rsidP="0B36397B" w:rsidRDefault="0B36397B" w14:paraId="6B0DF756" w14:textId="47FA72AE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i napisać kilka zdań na zadany temat, doskonale pisze ze słuchu, pismo bardzo staranne, doskonały kształt liter</w:t>
            </w:r>
          </w:p>
        </w:tc>
      </w:tr>
      <w:tr w:rsidR="0B36397B" w:rsidTr="567F6FCB" w14:paraId="1CD6C501">
        <w:trPr>
          <w:trHeight w:val="300"/>
        </w:trPr>
        <w:tc>
          <w:tcPr>
            <w:tcW w:w="1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529B9415" w14:textId="24DE52F9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Umiejętność liczenia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34DB4B9D" w14:textId="7D025221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Tylko z pomocą nauczyciela wykonuje działania objęte minimum programowym w zakresie kl. II jest zagubiony, wymaga ciągłej mobilizacji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1E39793" w14:textId="00BD534F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Posiada wiadomości programowe z matematyki w zakresie kl. II pracuje wolno, jest niepewny, niesamodzielny, wymaga częstej pomocy, ale stara się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3563407" w14:textId="300A79BD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Dodaje i odejmuje w zakresie 100, rozwiązuje zadania tekstowe, stosuje wiadomości praktyczne przewidziane w programie kl. II popełnia błędy, które umie poprawić, potrzebuje pomocy, wskazówek i wyjaśnień nauczyciela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799EF74" w14:textId="1B5089E2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Dodaje i odejmuje w zakresie 100 mnoży i dzieli liczby jednocyfrowe w zakresie 50 bezbłędnie rozwiązuje zadania tekstowe, stosuje wiadomości praktyczne przewidziane w programie kl. II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47DB8F54" w14:textId="11B22C4C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Doskonale wykonuje działania w zakresie 100, biegle stosuje prawa matematyczne, rozwiązuje złożone zadania tekstowe, doskonale stosuje wiadomości praktyczne przewidziane w programie kl. II, pracuje samodzielnie.</w:t>
            </w:r>
          </w:p>
        </w:tc>
      </w:tr>
      <w:tr w:rsidR="0B36397B" w:rsidTr="567F6FCB" w14:paraId="17AE097C">
        <w:trPr>
          <w:trHeight w:val="1860"/>
        </w:trPr>
        <w:tc>
          <w:tcPr>
            <w:tcW w:w="1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55D65632" w14:textId="3736A608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Umiejętności społeczno- przyrodni -cze</w:t>
            </w:r>
          </w:p>
          <w:p w:rsidR="0B36397B" w:rsidP="0B36397B" w:rsidRDefault="0B36397B" w14:paraId="73D0705E" w14:textId="2A463188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B36397B" w:rsidP="0B36397B" w:rsidRDefault="0B36397B" w14:paraId="3964AA38" w14:textId="239F698A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458112C" w14:textId="70EF854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Rozpoznaje bardzo mało gatunków roślin, nie zna wiadomości w zakresie programu, zniechęca się, wymaga stałej mobilizacji ze strony nauczyciela.</w:t>
            </w:r>
          </w:p>
          <w:p w:rsidR="0B36397B" w:rsidP="0B36397B" w:rsidRDefault="0B36397B" w14:paraId="6D165760" w14:textId="60B6250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061F96D2" w14:textId="1436F337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Niezbyt dobrze zna wiadomości w zakresie programu, pracuje wolno, niepewnie, niesamodzielnie, wymaga często pomocy, ale stara się.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04D2F386" w14:textId="04FB2E8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Zna zasady bezpiecznego poruszania się po drogach i przestrzega ich, </w:t>
            </w:r>
            <w:r>
              <w:br/>
            </w: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wie, na czym polega praca ludzi wykonujących różne zawody, rozpoznaje i nazywa zwierzęta hodowlane, potrafi wymienić składniki pogody, wie, jakie zmiany zachodzą w przyrodzie w różnych porach roku, dba o swoje zdrowie.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0FC437DF" w14:textId="505D209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Zna wiadomości w zakresie programu, interesuje się przyrodą, chętnie wypowiada się na jej temat, pracuje sprawnie, bezbłędnie.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27F375A" w14:textId="3B9F0EF2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Orientuje się w terenie, potrafi wyznaczać kierunki, wie, jakie zmiany zachodzą w przyrodzie w różnych porach roku, posiada wiadomości ponadprogramowe</w:t>
            </w:r>
          </w:p>
          <w:p w:rsidR="0B36397B" w:rsidP="0B36397B" w:rsidRDefault="0B36397B" w14:paraId="47866010" w14:textId="35D8E244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B36397B" w:rsidTr="567F6FCB" w14:paraId="5E7B7FAA">
        <w:trPr>
          <w:trHeight w:val="2250"/>
        </w:trPr>
        <w:tc>
          <w:tcPr>
            <w:tcW w:w="1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714B8370" w14:textId="71CC5AC8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Umiejętności artystyczno-   ruchowe</w:t>
            </w:r>
          </w:p>
        </w:tc>
        <w:tc>
          <w:tcPr>
            <w:tcW w:w="21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77BD3506" w14:textId="3D870E4B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Ćwiczy niechętnie, wymaga stałej pomocy i mobilizacji, nie zawsze przestrzega zasad bezpieczeństwa i higieny pracy, jest często nieprzygotowany do zajęć plastyczno - technicznych, nie zna dobrze słów i melodii uczonych piosenek.</w:t>
            </w:r>
          </w:p>
        </w:tc>
        <w:tc>
          <w:tcPr>
            <w:tcW w:w="248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6C76BEDC" w14:textId="589C1CB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Ćwiczy wolno, niepewnie, niesamodzielnie, wymaga częstej pomocy, ale stara się, przy częstej pomocy nauczyciela wykonuje prace plastyczno – techniczne, ma kłopoty z </w:t>
            </w:r>
          </w:p>
          <w:p w:rsidR="0B36397B" w:rsidP="0B36397B" w:rsidRDefault="0B36397B" w14:paraId="572A2F84" w14:textId="040CE29E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linią melodyczną, rytmiczną, nie zna dobrze słów piosenek.</w:t>
            </w:r>
          </w:p>
        </w:tc>
        <w:tc>
          <w:tcPr>
            <w:tcW w:w="28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2313881A" w14:textId="452E5266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Potrafi wykonać ćwiczenia gimnastyczne objęte programem przy niewielkiej pomocy nauczyciela, przestrzega zasad bezpieczeństwa i higieny pracy, jest zawsze przygotowany do zajęć plastyczno-technicznych, śpiewa piosenki, potrzebuje wskazówek i </w:t>
            </w:r>
          </w:p>
          <w:p w:rsidR="0B36397B" w:rsidP="0B36397B" w:rsidRDefault="0B36397B" w14:paraId="43A0B032" w14:textId="048BF753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pomocy nauczyciela.</w:t>
            </w:r>
          </w:p>
        </w:tc>
        <w:tc>
          <w:tcPr>
            <w:tcW w:w="264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1CB91278" w14:textId="4A5B04E8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Bardzo dobrze wykonuje ćwiczenia gimnastyczne objęte programem edukacji motorycznej, chętnie uczestniczy w zabawach rytmiczno – ruchowych, przestrzega zasad bezpieczeństwa i higieny pracy, wykonuje ciekawe prace plastyczno – techniczne,</w:t>
            </w:r>
          </w:p>
          <w:p w:rsidR="0B36397B" w:rsidP="0B36397B" w:rsidRDefault="0B36397B" w14:paraId="3629A53F" w14:textId="44E95440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prawidłowo odtwarza linię melodyczną</w:t>
            </w:r>
          </w:p>
        </w:tc>
        <w:tc>
          <w:tcPr>
            <w:tcW w:w="241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0B36397B" w:rsidP="0B36397B" w:rsidRDefault="0B36397B" w14:paraId="31E5169C" w14:textId="70281115">
            <w:pPr>
              <w:spacing w:after="0" w:afterAutospacing="off"/>
            </w:pPr>
            <w:r w:rsidRPr="0B36397B" w:rsidR="0B36397B">
              <w:rPr>
                <w:rFonts w:ascii="Times New Roman" w:hAnsi="Times New Roman" w:eastAsia="Times New Roman" w:cs="Times New Roman"/>
                <w:sz w:val="20"/>
                <w:szCs w:val="20"/>
              </w:rPr>
              <w:t>Jest bardzo sprawny fizycznie, aktywny, przestrzega zasad bezpieczeństwa i higieny pracy, potrafi wykonywać bardzo ciekawe i twórcze prace plastyczno – techniczne z wyobraźni i na zadany temat, jest uzdolniony muzycznie i rytmicznie.</w:t>
            </w:r>
          </w:p>
        </w:tc>
      </w:tr>
    </w:tbl>
    <w:p xmlns:wp14="http://schemas.microsoft.com/office/word/2010/wordml" w:rsidP="0B36397B" wp14:paraId="57375426" wp14:textId="081AC2D6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F9C7BB"/>
    <w:rsid w:val="0B36397B"/>
    <w:rsid w:val="11549320"/>
    <w:rsid w:val="2BFCC575"/>
    <w:rsid w:val="3EF9C7BB"/>
    <w:rsid w:val="43879027"/>
    <w:rsid w:val="567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C7BB"/>
  <w15:chartTrackingRefBased/>
  <w15:docId w15:val="{A34B3398-AB91-4968-9CF0-EE49BB387D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2B770346-CD77-401B-8C9B-8791F13FF869}"/>
</file>

<file path=customXml/itemProps2.xml><?xml version="1.0" encoding="utf-8"?>
<ds:datastoreItem xmlns:ds="http://schemas.openxmlformats.org/officeDocument/2006/customXml" ds:itemID="{B8C30570-A9BC-49FB-BD1F-FF3BD3BC7992}"/>
</file>

<file path=customXml/itemProps3.xml><?xml version="1.0" encoding="utf-8"?>
<ds:datastoreItem xmlns:ds="http://schemas.openxmlformats.org/officeDocument/2006/customXml" ds:itemID="{D56B1378-A6C1-49B5-97F2-02E198B78E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Juda</dc:creator>
  <cp:keywords/>
  <dc:description/>
  <cp:lastModifiedBy>Agata Juda</cp:lastModifiedBy>
  <dcterms:created xsi:type="dcterms:W3CDTF">2023-11-02T19:53:50Z</dcterms:created>
  <dcterms:modified xsi:type="dcterms:W3CDTF">2023-11-02T19:57:50Z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  <property fmtid="{D5CDD505-2E9C-101B-9397-08002B2CF9AE}" pid="3" name="MediaServiceImageTags">
    <vt:lpwstr/>
  </property>
</Properties>
</file>