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>
      <w:pPr>
        <w:spacing w:before="93"/>
        <w:ind w:left="2298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7D4E85">
        <w:rPr>
          <w:sz w:val="20"/>
        </w:rPr>
        <w:t>2021/314</w:t>
      </w:r>
    </w:p>
    <w:p w:rsidR="00735DD6" w:rsidRDefault="00735DD6">
      <w:pPr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7D4E85">
        <w:t>1</w:t>
      </w:r>
      <w:r>
        <w:t>. štvrťrok 202</w:t>
      </w:r>
      <w:r w:rsidR="007D4E85">
        <w:t>1</w:t>
      </w:r>
      <w:r w:rsidR="00543F86">
        <w:t xml:space="preserve"> </w:t>
      </w:r>
      <w:bookmarkStart w:id="0" w:name="_GoBack"/>
      <w:bookmarkEnd w:id="0"/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286E0E">
        <w:trPr>
          <w:trHeight w:val="1206"/>
        </w:trPr>
        <w:tc>
          <w:tcPr>
            <w:tcW w:w="586" w:type="dxa"/>
          </w:tcPr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rPr>
                <w:b/>
              </w:rPr>
            </w:pPr>
          </w:p>
          <w:p w:rsidR="00286E0E" w:rsidRDefault="00286E0E" w:rsidP="00286E0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6E0E" w:rsidRDefault="00286E0E" w:rsidP="00286E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286E0E" w:rsidRPr="007D4E85" w:rsidRDefault="007D4E85" w:rsidP="00286E0E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sz w:val="24"/>
                <w:szCs w:val="24"/>
              </w:rPr>
              <w:t>Personálne a mzdové služby za obdobie 1Q/2021</w:t>
            </w:r>
          </w:p>
        </w:tc>
        <w:tc>
          <w:tcPr>
            <w:tcW w:w="2693" w:type="dxa"/>
          </w:tcPr>
          <w:p w:rsidR="00286E0E" w:rsidRPr="007D4E85" w:rsidRDefault="007D4E85" w:rsidP="007D4E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sz w:val="24"/>
                <w:szCs w:val="24"/>
              </w:rPr>
              <w:t xml:space="preserve"> 2 700 ,-Eur/ Zmluva</w:t>
            </w:r>
          </w:p>
        </w:tc>
        <w:tc>
          <w:tcPr>
            <w:tcW w:w="2837" w:type="dxa"/>
          </w:tcPr>
          <w:p w:rsidR="00286E0E" w:rsidRPr="007D4E85" w:rsidRDefault="007D4E85" w:rsidP="00286E0E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>Bc.Ingrid</w:t>
            </w:r>
            <w:proofErr w:type="spellEnd"/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>Bajzíková</w:t>
            </w:r>
            <w:proofErr w:type="spellEnd"/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D4E85" w:rsidRPr="007D4E85" w:rsidRDefault="007D4E85" w:rsidP="00286E0E">
            <w:pPr>
              <w:pStyle w:val="TableParagraph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Valaliky 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7D4E85" w:rsidRDefault="007D4E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sz w:val="24"/>
                <w:szCs w:val="24"/>
              </w:rPr>
              <w:t>Dodávka elektrickej energie za 1Q/2021</w:t>
            </w:r>
          </w:p>
        </w:tc>
        <w:tc>
          <w:tcPr>
            <w:tcW w:w="2693" w:type="dxa"/>
          </w:tcPr>
          <w:p w:rsidR="00735DD6" w:rsidRPr="007D4E85" w:rsidRDefault="007D4E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sz w:val="24"/>
                <w:szCs w:val="24"/>
              </w:rPr>
              <w:t>1 068,67 Eur/ Zmluva</w:t>
            </w:r>
          </w:p>
        </w:tc>
        <w:tc>
          <w:tcPr>
            <w:tcW w:w="2837" w:type="dxa"/>
          </w:tcPr>
          <w:p w:rsidR="00735DD6" w:rsidRPr="007D4E85" w:rsidRDefault="007D4E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sz w:val="24"/>
                <w:szCs w:val="24"/>
              </w:rPr>
              <w:t>VSE, Mlynská 31, Košice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7D7AC2" w:rsidRDefault="00735DD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20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35DD6">
      <w:pPr>
        <w:pStyle w:val="Zkladntext"/>
        <w:spacing w:before="2"/>
        <w:rPr>
          <w:sz w:val="29"/>
        </w:rPr>
      </w:pPr>
    </w:p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>Platí pre cenu zákazky, ktorá je rovnaká alebo vyššia ako 1.000 € s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rPr>
          <w:sz w:val="24"/>
        </w:rPr>
      </w:pP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>
      <w:pPr>
        <w:pStyle w:val="Zkladntext"/>
        <w:spacing w:line="412" w:lineRule="auto"/>
        <w:ind w:left="116" w:right="3769"/>
      </w:pPr>
      <w:r>
        <w:t>Vystavila: vedúca ekon. úseku : Ing. Tatiana Chovanová V Košiciach, dňa 28.</w:t>
      </w:r>
      <w:r w:rsidR="007D4E85">
        <w:t>04.2021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4"/>
        <w:rPr>
          <w:sz w:val="17"/>
        </w:rPr>
      </w:pPr>
    </w:p>
    <w:p w:rsidR="00735DD6" w:rsidRDefault="007D7AC2">
      <w:pPr>
        <w:spacing w:before="57"/>
        <w:ind w:left="116"/>
        <w:rPr>
          <w:rFonts w:ascii="Carlito"/>
        </w:rPr>
      </w:pPr>
      <w:r>
        <w:rPr>
          <w:rFonts w:ascii="Carlito"/>
        </w:rPr>
        <w:t>1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286E0E"/>
    <w:rsid w:val="00416178"/>
    <w:rsid w:val="00543F86"/>
    <w:rsid w:val="0059524C"/>
    <w:rsid w:val="00735DD6"/>
    <w:rsid w:val="007D4E85"/>
    <w:rsid w:val="007D7AC2"/>
    <w:rsid w:val="00E0354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5</cp:revision>
  <cp:lastPrinted>2021-04-29T13:10:00Z</cp:lastPrinted>
  <dcterms:created xsi:type="dcterms:W3CDTF">2020-11-10T10:52:00Z</dcterms:created>
  <dcterms:modified xsi:type="dcterms:W3CDTF">2021-04-29T13:48:00Z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