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9" w:rsidRPr="00D170D4" w:rsidRDefault="008D3402" w:rsidP="00A72511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</w:p>
    <w:p w:rsidR="00D170D4" w:rsidRPr="00D170D4" w:rsidRDefault="00BF3A73" w:rsidP="00D170D4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13723D">
        <w:rPr>
          <w:sz w:val="18"/>
          <w:szCs w:val="18"/>
        </w:rPr>
        <w:t>o Zarządzenia Nr 2</w:t>
      </w:r>
      <w:r w:rsidR="00463482">
        <w:rPr>
          <w:sz w:val="18"/>
          <w:szCs w:val="18"/>
        </w:rPr>
        <w:t>/2024</w:t>
      </w:r>
    </w:p>
    <w:p w:rsidR="00D170D4" w:rsidRDefault="00D170D4" w:rsidP="000F2216">
      <w:pPr>
        <w:jc w:val="right"/>
        <w:rPr>
          <w:sz w:val="18"/>
          <w:szCs w:val="18"/>
        </w:rPr>
      </w:pPr>
      <w:r w:rsidRPr="00D170D4">
        <w:rPr>
          <w:sz w:val="18"/>
          <w:szCs w:val="18"/>
        </w:rPr>
        <w:t>Dyrektora Szkoły Podstawowej im. Kard</w:t>
      </w:r>
      <w:r w:rsidR="006E51B7">
        <w:rPr>
          <w:sz w:val="18"/>
          <w:szCs w:val="18"/>
        </w:rPr>
        <w:t>ynała</w:t>
      </w:r>
      <w:r w:rsidRPr="00D170D4">
        <w:rPr>
          <w:sz w:val="18"/>
          <w:szCs w:val="18"/>
        </w:rPr>
        <w:t xml:space="preserve"> Stefana Wyszyńskiego w Goławinie</w:t>
      </w:r>
    </w:p>
    <w:p w:rsidR="00D170D4" w:rsidRDefault="008D3402" w:rsidP="00D170D4">
      <w:pPr>
        <w:rPr>
          <w:sz w:val="18"/>
          <w:szCs w:val="18"/>
        </w:rPr>
      </w:pPr>
      <w:r>
        <w:rPr>
          <w:sz w:val="18"/>
          <w:szCs w:val="18"/>
        </w:rPr>
        <w:t>Regulamin rekrutacji uczniów</w:t>
      </w:r>
      <w:r w:rsidR="00D170D4">
        <w:rPr>
          <w:sz w:val="18"/>
          <w:szCs w:val="18"/>
        </w:rPr>
        <w:t xml:space="preserve"> </w:t>
      </w:r>
      <w:r w:rsidR="00462B2A">
        <w:rPr>
          <w:sz w:val="18"/>
          <w:szCs w:val="18"/>
        </w:rPr>
        <w:t xml:space="preserve">do </w:t>
      </w:r>
      <w:r w:rsidR="00A83777">
        <w:rPr>
          <w:sz w:val="18"/>
          <w:szCs w:val="18"/>
        </w:rPr>
        <w:t>klasy pierwszej</w:t>
      </w:r>
      <w:r w:rsidR="00462B2A">
        <w:rPr>
          <w:sz w:val="18"/>
          <w:szCs w:val="18"/>
        </w:rPr>
        <w:t xml:space="preserve"> </w:t>
      </w:r>
      <w:r w:rsidR="00D170D4" w:rsidRPr="00D170D4">
        <w:rPr>
          <w:sz w:val="18"/>
          <w:szCs w:val="18"/>
        </w:rPr>
        <w:t>Szkoły Podstawowej im. Kard</w:t>
      </w:r>
      <w:r w:rsidR="009663F3">
        <w:rPr>
          <w:sz w:val="18"/>
          <w:szCs w:val="18"/>
        </w:rPr>
        <w:t>ynała</w:t>
      </w:r>
      <w:r w:rsidR="00D170D4" w:rsidRPr="00D170D4">
        <w:rPr>
          <w:sz w:val="18"/>
          <w:szCs w:val="18"/>
        </w:rPr>
        <w:t xml:space="preserve"> Stefana Wyszyńskiego w Goławinie</w:t>
      </w:r>
      <w:r w:rsidR="00463482">
        <w:rPr>
          <w:sz w:val="18"/>
          <w:szCs w:val="18"/>
        </w:rPr>
        <w:t xml:space="preserve"> na rok szkolny 2024/2025</w:t>
      </w:r>
    </w:p>
    <w:p w:rsidR="00D170D4" w:rsidRPr="000F2216" w:rsidRDefault="00D170D4" w:rsidP="00D170D4">
      <w:pPr>
        <w:rPr>
          <w:i/>
          <w:sz w:val="16"/>
          <w:szCs w:val="16"/>
        </w:rPr>
      </w:pPr>
      <w:r w:rsidRPr="000F2216">
        <w:rPr>
          <w:i/>
          <w:sz w:val="16"/>
          <w:szCs w:val="16"/>
        </w:rPr>
        <w:t>Podstawa prawna:</w:t>
      </w:r>
    </w:p>
    <w:p w:rsidR="00D170D4" w:rsidRPr="000F2216" w:rsidRDefault="00D170D4" w:rsidP="00D170D4">
      <w:pPr>
        <w:rPr>
          <w:i/>
          <w:sz w:val="16"/>
          <w:szCs w:val="16"/>
        </w:rPr>
      </w:pPr>
      <w:r w:rsidRPr="000F2216">
        <w:rPr>
          <w:rFonts w:cstheme="minorHAnsi"/>
          <w:i/>
          <w:sz w:val="16"/>
          <w:szCs w:val="16"/>
        </w:rPr>
        <w:t xml:space="preserve">● </w:t>
      </w:r>
      <w:r w:rsidRPr="000F2216">
        <w:rPr>
          <w:i/>
          <w:sz w:val="16"/>
          <w:szCs w:val="16"/>
        </w:rPr>
        <w:t>Ustawa z dnia 14 grudnia 2016</w:t>
      </w:r>
      <w:r w:rsidR="00463482">
        <w:rPr>
          <w:i/>
          <w:sz w:val="16"/>
          <w:szCs w:val="16"/>
        </w:rPr>
        <w:t>r. –Prawo oświatowe (Dz. U. 2023</w:t>
      </w:r>
      <w:r w:rsidRPr="000F2216">
        <w:rPr>
          <w:i/>
          <w:sz w:val="16"/>
          <w:szCs w:val="16"/>
        </w:rPr>
        <w:t xml:space="preserve"> poz. </w:t>
      </w:r>
      <w:r w:rsidR="00463482">
        <w:rPr>
          <w:i/>
          <w:sz w:val="16"/>
          <w:szCs w:val="16"/>
        </w:rPr>
        <w:t>900 z póżn. zm.</w:t>
      </w:r>
      <w:r w:rsidRPr="000F2216">
        <w:rPr>
          <w:i/>
          <w:sz w:val="16"/>
          <w:szCs w:val="16"/>
        </w:rPr>
        <w:t>);</w:t>
      </w:r>
    </w:p>
    <w:p w:rsidR="00D170D4" w:rsidRPr="000F2216" w:rsidRDefault="00D170D4" w:rsidP="00D170D4">
      <w:pPr>
        <w:rPr>
          <w:i/>
          <w:sz w:val="16"/>
          <w:szCs w:val="16"/>
        </w:rPr>
      </w:pPr>
      <w:r w:rsidRPr="000F2216">
        <w:rPr>
          <w:rFonts w:cstheme="minorHAnsi"/>
          <w:i/>
          <w:sz w:val="16"/>
          <w:szCs w:val="16"/>
        </w:rPr>
        <w:t>●</w:t>
      </w:r>
      <w:r w:rsidRPr="000F2216">
        <w:rPr>
          <w:i/>
          <w:sz w:val="16"/>
          <w:szCs w:val="16"/>
        </w:rPr>
        <w:t xml:space="preserve"> Uchwała  Nr </w:t>
      </w:r>
      <w:r w:rsidR="00F13805">
        <w:rPr>
          <w:i/>
          <w:sz w:val="16"/>
          <w:szCs w:val="16"/>
        </w:rPr>
        <w:t>25</w:t>
      </w:r>
      <w:r w:rsidR="00FE43B9" w:rsidRPr="000F2216">
        <w:rPr>
          <w:i/>
          <w:sz w:val="16"/>
          <w:szCs w:val="16"/>
        </w:rPr>
        <w:t>6</w:t>
      </w:r>
      <w:r w:rsidRPr="000F2216">
        <w:rPr>
          <w:i/>
          <w:sz w:val="16"/>
          <w:szCs w:val="16"/>
        </w:rPr>
        <w:t xml:space="preserve">/ </w:t>
      </w:r>
      <w:r w:rsidR="00FE43B9" w:rsidRPr="000F2216">
        <w:rPr>
          <w:i/>
          <w:sz w:val="16"/>
          <w:szCs w:val="16"/>
        </w:rPr>
        <w:t>XX</w:t>
      </w:r>
      <w:r w:rsidR="00F13805">
        <w:rPr>
          <w:i/>
          <w:sz w:val="16"/>
          <w:szCs w:val="16"/>
        </w:rPr>
        <w:t xml:space="preserve">IX/2022 </w:t>
      </w:r>
      <w:r w:rsidRPr="000F2216">
        <w:rPr>
          <w:i/>
          <w:sz w:val="16"/>
          <w:szCs w:val="16"/>
        </w:rPr>
        <w:t xml:space="preserve">Rady </w:t>
      </w:r>
      <w:r w:rsidR="00F13805">
        <w:rPr>
          <w:i/>
          <w:sz w:val="16"/>
          <w:szCs w:val="16"/>
        </w:rPr>
        <w:t>Miasta</w:t>
      </w:r>
      <w:r w:rsidRPr="000F2216">
        <w:rPr>
          <w:i/>
          <w:sz w:val="16"/>
          <w:szCs w:val="16"/>
        </w:rPr>
        <w:t xml:space="preserve"> Czerwińsk nad Wisłą;</w:t>
      </w:r>
    </w:p>
    <w:p w:rsidR="00D170D4" w:rsidRPr="000F2216" w:rsidRDefault="00D170D4" w:rsidP="00D170D4">
      <w:pPr>
        <w:rPr>
          <w:i/>
          <w:sz w:val="16"/>
          <w:szCs w:val="16"/>
        </w:rPr>
      </w:pPr>
      <w:r w:rsidRPr="000F2216">
        <w:rPr>
          <w:rFonts w:cstheme="minorHAnsi"/>
          <w:i/>
          <w:sz w:val="16"/>
          <w:szCs w:val="16"/>
        </w:rPr>
        <w:t>●</w:t>
      </w:r>
      <w:r w:rsidRPr="000F2216">
        <w:rPr>
          <w:i/>
          <w:sz w:val="16"/>
          <w:szCs w:val="16"/>
        </w:rPr>
        <w:t xml:space="preserve"> Zarządzenie  nr </w:t>
      </w:r>
      <w:r w:rsidR="007830A2">
        <w:rPr>
          <w:i/>
          <w:sz w:val="16"/>
          <w:szCs w:val="16"/>
        </w:rPr>
        <w:t>123</w:t>
      </w:r>
      <w:r w:rsidRPr="000F2216">
        <w:rPr>
          <w:i/>
          <w:sz w:val="16"/>
          <w:szCs w:val="16"/>
        </w:rPr>
        <w:t>/</w:t>
      </w:r>
      <w:r w:rsidR="007830A2">
        <w:rPr>
          <w:i/>
          <w:sz w:val="16"/>
          <w:szCs w:val="16"/>
        </w:rPr>
        <w:t>20</w:t>
      </w:r>
      <w:r w:rsidR="00B721BD" w:rsidRPr="000F2216">
        <w:rPr>
          <w:i/>
          <w:sz w:val="16"/>
          <w:szCs w:val="16"/>
        </w:rPr>
        <w:t>2</w:t>
      </w:r>
      <w:r w:rsidR="007830A2">
        <w:rPr>
          <w:i/>
          <w:sz w:val="16"/>
          <w:szCs w:val="16"/>
        </w:rPr>
        <w:t>3 z dnia 21 grudnia</w:t>
      </w:r>
      <w:r w:rsidR="00F13805">
        <w:rPr>
          <w:i/>
          <w:sz w:val="16"/>
          <w:szCs w:val="16"/>
        </w:rPr>
        <w:t xml:space="preserve"> 2023</w:t>
      </w:r>
      <w:r w:rsidR="00945855" w:rsidRPr="000F2216">
        <w:rPr>
          <w:i/>
          <w:sz w:val="16"/>
          <w:szCs w:val="16"/>
        </w:rPr>
        <w:t xml:space="preserve">r. </w:t>
      </w:r>
      <w:r w:rsidR="009663F3" w:rsidRPr="000F2216">
        <w:rPr>
          <w:i/>
          <w:sz w:val="16"/>
          <w:szCs w:val="16"/>
        </w:rPr>
        <w:t>Burmistrza Miasta i G</w:t>
      </w:r>
      <w:r w:rsidRPr="000F2216">
        <w:rPr>
          <w:i/>
          <w:sz w:val="16"/>
          <w:szCs w:val="16"/>
        </w:rPr>
        <w:t>miny Czerwińsk nad Wisłą</w:t>
      </w:r>
    </w:p>
    <w:p w:rsidR="00D170D4" w:rsidRPr="00494A3D" w:rsidRDefault="00D170D4" w:rsidP="00494A3D">
      <w:pPr>
        <w:jc w:val="center"/>
        <w:rPr>
          <w:b/>
          <w:sz w:val="18"/>
          <w:szCs w:val="18"/>
        </w:rPr>
      </w:pPr>
      <w:r w:rsidRPr="00494A3D">
        <w:rPr>
          <w:rFonts w:cstheme="minorHAnsi"/>
          <w:b/>
          <w:sz w:val="18"/>
          <w:szCs w:val="18"/>
        </w:rPr>
        <w:t>§</w:t>
      </w:r>
      <w:r w:rsidRPr="00494A3D">
        <w:rPr>
          <w:b/>
          <w:sz w:val="18"/>
          <w:szCs w:val="18"/>
        </w:rPr>
        <w:t xml:space="preserve"> 1</w:t>
      </w:r>
    </w:p>
    <w:p w:rsidR="00D170D4" w:rsidRDefault="00D170D4" w:rsidP="00D170D4">
      <w:pPr>
        <w:rPr>
          <w:sz w:val="18"/>
          <w:szCs w:val="18"/>
        </w:rPr>
      </w:pPr>
      <w:r>
        <w:rPr>
          <w:sz w:val="18"/>
          <w:szCs w:val="18"/>
        </w:rPr>
        <w:t xml:space="preserve">Ilekroć w Regulaminie jest mowa o rodzicu, należy rozumieć również prawnych opiekunów oraz osoby </w:t>
      </w:r>
      <w:r w:rsidR="00462B2A">
        <w:rPr>
          <w:sz w:val="18"/>
          <w:szCs w:val="18"/>
        </w:rPr>
        <w:t>(</w:t>
      </w:r>
      <w:r w:rsidR="00D67184">
        <w:rPr>
          <w:sz w:val="18"/>
          <w:szCs w:val="18"/>
        </w:rPr>
        <w:t>p</w:t>
      </w:r>
      <w:r>
        <w:rPr>
          <w:sz w:val="18"/>
          <w:szCs w:val="18"/>
        </w:rPr>
        <w:t>odmioty) sprawujące pieczę zastępczą nad dzieckiem.</w:t>
      </w:r>
    </w:p>
    <w:p w:rsidR="00D170D4" w:rsidRPr="00494A3D" w:rsidRDefault="00D170D4" w:rsidP="00494A3D">
      <w:pPr>
        <w:jc w:val="center"/>
        <w:rPr>
          <w:b/>
          <w:sz w:val="18"/>
          <w:szCs w:val="18"/>
        </w:rPr>
      </w:pPr>
      <w:r w:rsidRPr="00494A3D">
        <w:rPr>
          <w:rFonts w:cstheme="minorHAnsi"/>
          <w:b/>
          <w:sz w:val="18"/>
          <w:szCs w:val="18"/>
        </w:rPr>
        <w:t>§</w:t>
      </w:r>
      <w:r w:rsidRPr="00494A3D">
        <w:rPr>
          <w:b/>
          <w:sz w:val="18"/>
          <w:szCs w:val="18"/>
        </w:rPr>
        <w:t xml:space="preserve"> 2</w:t>
      </w:r>
    </w:p>
    <w:p w:rsidR="00D170D4" w:rsidRDefault="00EF168B" w:rsidP="00EF168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A83777">
        <w:rPr>
          <w:sz w:val="18"/>
          <w:szCs w:val="18"/>
        </w:rPr>
        <w:t>klasy pierwszej</w:t>
      </w:r>
      <w:r>
        <w:rPr>
          <w:sz w:val="18"/>
          <w:szCs w:val="18"/>
        </w:rPr>
        <w:t xml:space="preserve"> </w:t>
      </w:r>
      <w:r w:rsidRPr="00D170D4">
        <w:rPr>
          <w:sz w:val="18"/>
          <w:szCs w:val="18"/>
        </w:rPr>
        <w:t>Szkoły Podstawowej im. Kard</w:t>
      </w:r>
      <w:r w:rsidR="00B6560F">
        <w:rPr>
          <w:sz w:val="18"/>
          <w:szCs w:val="18"/>
        </w:rPr>
        <w:t>ynała Stefana Wyszyńskiego w </w:t>
      </w:r>
      <w:r w:rsidRPr="00D170D4">
        <w:rPr>
          <w:sz w:val="18"/>
          <w:szCs w:val="18"/>
        </w:rPr>
        <w:t>Goławinie</w:t>
      </w:r>
      <w:r>
        <w:rPr>
          <w:sz w:val="18"/>
          <w:szCs w:val="18"/>
        </w:rPr>
        <w:t xml:space="preserve"> przyjmowane są:</w:t>
      </w:r>
    </w:p>
    <w:p w:rsidR="00EF168B" w:rsidRDefault="00A83777" w:rsidP="00EF168B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Uczniowie </w:t>
      </w:r>
      <w:r w:rsidR="00EF168B">
        <w:rPr>
          <w:sz w:val="18"/>
          <w:szCs w:val="18"/>
        </w:rPr>
        <w:t>mieszk</w:t>
      </w:r>
      <w:r>
        <w:rPr>
          <w:sz w:val="18"/>
          <w:szCs w:val="18"/>
        </w:rPr>
        <w:t xml:space="preserve">ający </w:t>
      </w:r>
      <w:r w:rsidR="00EF168B">
        <w:rPr>
          <w:sz w:val="18"/>
          <w:szCs w:val="18"/>
        </w:rPr>
        <w:t>w obwodzie szkoły.</w:t>
      </w:r>
    </w:p>
    <w:p w:rsidR="00462B2A" w:rsidRDefault="00A83777" w:rsidP="00EF168B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Uczniowie</w:t>
      </w:r>
      <w:r w:rsidR="00EF168B">
        <w:rPr>
          <w:sz w:val="18"/>
          <w:szCs w:val="18"/>
        </w:rPr>
        <w:t xml:space="preserve"> </w:t>
      </w:r>
      <w:r>
        <w:rPr>
          <w:sz w:val="18"/>
          <w:szCs w:val="18"/>
        </w:rPr>
        <w:t>mieszkający</w:t>
      </w:r>
      <w:r w:rsidR="00462B2A">
        <w:rPr>
          <w:sz w:val="18"/>
          <w:szCs w:val="18"/>
        </w:rPr>
        <w:t xml:space="preserve"> poza obwodem szkoły.</w:t>
      </w:r>
    </w:p>
    <w:p w:rsidR="00462B2A" w:rsidRDefault="00462B2A" w:rsidP="00462B2A">
      <w:pPr>
        <w:rPr>
          <w:sz w:val="18"/>
          <w:szCs w:val="18"/>
        </w:rPr>
      </w:pPr>
      <w:r w:rsidRPr="00462B2A">
        <w:rPr>
          <w:sz w:val="18"/>
          <w:szCs w:val="18"/>
        </w:rPr>
        <w:t>Kryteria</w:t>
      </w:r>
      <w:r>
        <w:rPr>
          <w:sz w:val="18"/>
          <w:szCs w:val="18"/>
        </w:rPr>
        <w:t xml:space="preserve"> przyjmowania: </w:t>
      </w:r>
    </w:p>
    <w:tbl>
      <w:tblPr>
        <w:tblStyle w:val="Tabela-Siatka"/>
        <w:tblW w:w="10561" w:type="dxa"/>
        <w:jc w:val="center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5316"/>
      </w:tblGrid>
      <w:tr w:rsidR="00F13805" w:rsidRPr="00F13805" w:rsidTr="00883245">
        <w:trPr>
          <w:trHeight w:val="68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5316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Dokumenty</w:t>
            </w:r>
          </w:p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potwierdzające kryterium</w:t>
            </w:r>
          </w:p>
        </w:tc>
      </w:tr>
      <w:tr w:rsidR="00F13805" w:rsidRPr="00F13805" w:rsidTr="00883245">
        <w:trPr>
          <w:trHeight w:val="850"/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Kandydat do klasy pierwszej klasy zamieszkuje na terenie Miasta i Gminy Czerwińsk nad Wisłą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10 pkt</w:t>
            </w:r>
          </w:p>
        </w:tc>
        <w:tc>
          <w:tcPr>
            <w:tcW w:w="5316" w:type="dxa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Pisemne oświadczenie rodziców /prawnych opiekunów kandydata 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3805" w:rsidRPr="00F13805" w:rsidRDefault="00F13805" w:rsidP="0088324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Kandydat do klasy pierwszej realizował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danej szkole obowiązek rocznego przygotowania przedszkolnego albo uczęszczał do szkoły podstawowej wchodzącej w skład zespołu 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8 pkt</w:t>
            </w:r>
          </w:p>
        </w:tc>
        <w:tc>
          <w:tcPr>
            <w:tcW w:w="5316" w:type="dxa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Kryterium potwierdzane jest na podstawie dokumentacji szkolnej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5 pkt</w:t>
            </w:r>
          </w:p>
        </w:tc>
        <w:tc>
          <w:tcPr>
            <w:tcW w:w="5316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4"/>
              </w:numPr>
              <w:spacing w:before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Kopia orzeczenia o potrzebie kształcenia specjalnego wydanego ze względu na niepełnosprawność;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Kopia orzeczenia o niepełnosprawności lub o stopniu niepełnosprawności;</w:t>
            </w:r>
          </w:p>
          <w:p w:rsidR="00F13805" w:rsidRPr="00F13805" w:rsidRDefault="00F13805" w:rsidP="007830A2">
            <w:pPr>
              <w:pStyle w:val="Akapitzlist"/>
              <w:numPr>
                <w:ilvl w:val="0"/>
                <w:numId w:val="4"/>
              </w:numPr>
              <w:spacing w:after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Kopia orzeczenia równoważnego w rozumieniu przepisów ustawy z dnia 27 sierpnia 1997 r. o rehabilitacji zawodowej i społecznej oraz zatrudnianiu osób niepełnosprawnych 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Samotne wychowywanie kandydata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w rodzinie 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5 pkt</w:t>
            </w:r>
          </w:p>
        </w:tc>
        <w:tc>
          <w:tcPr>
            <w:tcW w:w="5316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5"/>
              </w:numPr>
              <w:spacing w:before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Kopia prawomocnego wyroku sądu rodzinnego orzekającego rozwód lub separację; 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Kopia aktu zgonu oraz oświadczenie o samotnym wychowywaniu dziecka; 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5"/>
              </w:numPr>
              <w:spacing w:after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Oświadczenie o niewychowywaniu żadnego dziecka wspólnie z jego rodzicem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F13805" w:rsidRPr="00F13805" w:rsidRDefault="00F13805" w:rsidP="0088324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Wielodzietność rodziny kandydata </w:t>
            </w:r>
          </w:p>
          <w:p w:rsidR="00F13805" w:rsidRPr="00F13805" w:rsidRDefault="00F13805" w:rsidP="0088324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(Dodatkowa informacja: zgodnie z art. 4 pkt 42 ustawy z dnia 14 grudnia 2016 r. Prawo oświatowe rodzina wielodzietna to rodzina wychowująca troje i więcej dzieci.)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5 pkt</w:t>
            </w:r>
          </w:p>
        </w:tc>
        <w:tc>
          <w:tcPr>
            <w:tcW w:w="5316" w:type="dxa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Pisemne oświadczenie rodziców /prawnych opiekunów kandydata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9 pkt</w:t>
            </w:r>
          </w:p>
        </w:tc>
        <w:tc>
          <w:tcPr>
            <w:tcW w:w="5316" w:type="dxa"/>
          </w:tcPr>
          <w:p w:rsidR="00F13805" w:rsidRPr="00F13805" w:rsidRDefault="00F13805" w:rsidP="007830A2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Kopia dokumentu poświadczającego objęcie dziecka pieczą zastępczą zgodnie z ustawą z 9 czerwca 2011r. o wspieraniu rodziny i systemie pieczy zastępczej 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Jeden z rodziców/opiekunów prawnych pracuje, wykonuje pracę na podstawie umowy cywilnoprawnej, uczy się w trybie dziennym, prowadzi gospodarstwo rolne lub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gospodarczą. 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pkt</w:t>
            </w:r>
          </w:p>
        </w:tc>
        <w:tc>
          <w:tcPr>
            <w:tcW w:w="5316" w:type="dxa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Zaświadczenie o wykonywaniu pracy na podstawie umowy cywilnoprawnej;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Zaświadczenie szkoły/uczelni potwierdzające naukę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w trybie dziennym;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Wydruk ze strony internetowej Centralnej Ewidencji i Informacji o Działalności Gospodarczej albo informacja z Krajowego Rejestru Sądowego; 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spacing w:after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Oświadczenie o prowadzeniu gospodarstwa rolnego</w:t>
            </w:r>
          </w:p>
        </w:tc>
      </w:tr>
      <w:tr w:rsidR="00F13805" w:rsidRPr="00F13805" w:rsidTr="00883245">
        <w:trPr>
          <w:jc w:val="center"/>
        </w:trPr>
        <w:tc>
          <w:tcPr>
            <w:tcW w:w="567" w:type="dxa"/>
            <w:vAlign w:val="center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13805" w:rsidRPr="00F13805" w:rsidRDefault="00F13805" w:rsidP="00883245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Rodzice/opiekunowie prawni pracują, wykonują pracę na podstawie umowy cywilnoprawnej, uczą się w trybie dziennym, prowadzą gospodarstwo rolne lub działalność gospodarczą.</w:t>
            </w:r>
          </w:p>
          <w:p w:rsidR="00F13805" w:rsidRPr="00F13805" w:rsidRDefault="00F13805" w:rsidP="00F138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(Kryterium nie stosuje się 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odzica/opiekuna prawnego samotnie wychowującego dziecko)</w:t>
            </w:r>
          </w:p>
        </w:tc>
        <w:tc>
          <w:tcPr>
            <w:tcW w:w="1134" w:type="dxa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10 pkt</w:t>
            </w:r>
          </w:p>
        </w:tc>
        <w:tc>
          <w:tcPr>
            <w:tcW w:w="5316" w:type="dxa"/>
          </w:tcPr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spacing w:before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Zaświadczenie o wykonywaniu pracy na podstawie umowy cywilnoprawnej;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Zaświadczenie szkoły/uczelni potwierdzające naukę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w trybie dziennym;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Wydruk ze strony internetowej Centralnej Ewidencji i Informacji o Działalności Gospodarczej albo informacja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Krajowego Rejestru Sądowego; </w:t>
            </w:r>
          </w:p>
          <w:p w:rsidR="00F13805" w:rsidRPr="00F13805" w:rsidRDefault="00F13805" w:rsidP="00883245">
            <w:pPr>
              <w:pStyle w:val="Akapitzlist"/>
              <w:numPr>
                <w:ilvl w:val="0"/>
                <w:numId w:val="7"/>
              </w:numPr>
              <w:spacing w:after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Oświadczenie o prowadzeniu gospodarstwa rolnego</w:t>
            </w:r>
          </w:p>
        </w:tc>
      </w:tr>
    </w:tbl>
    <w:p w:rsidR="00F13805" w:rsidRPr="00F13805" w:rsidRDefault="00F13805" w:rsidP="00F13805">
      <w:pPr>
        <w:jc w:val="both"/>
        <w:rPr>
          <w:sz w:val="18"/>
          <w:szCs w:val="18"/>
        </w:rPr>
      </w:pPr>
    </w:p>
    <w:p w:rsidR="00F13805" w:rsidRPr="00F13805" w:rsidRDefault="00F13805" w:rsidP="00462B2A">
      <w:pPr>
        <w:rPr>
          <w:sz w:val="18"/>
          <w:szCs w:val="18"/>
        </w:rPr>
      </w:pPr>
    </w:p>
    <w:p w:rsidR="00494A3D" w:rsidRPr="00F13805" w:rsidRDefault="00494A3D" w:rsidP="00462B2A">
      <w:pPr>
        <w:rPr>
          <w:rFonts w:cstheme="minorHAnsi"/>
          <w:sz w:val="18"/>
          <w:szCs w:val="18"/>
        </w:rPr>
      </w:pPr>
      <w:r w:rsidRPr="00F13805">
        <w:rPr>
          <w:rFonts w:cstheme="minorHAnsi"/>
          <w:sz w:val="18"/>
          <w:szCs w:val="18"/>
        </w:rPr>
        <w:t>Podstawą przyjęcia dziecka jest zgłoszenie rodziców na dr</w:t>
      </w:r>
      <w:r w:rsidR="00A72511" w:rsidRPr="00F13805">
        <w:rPr>
          <w:rFonts w:cstheme="minorHAnsi"/>
          <w:sz w:val="18"/>
          <w:szCs w:val="18"/>
        </w:rPr>
        <w:t xml:space="preserve">uku stanowiącym załącznik </w:t>
      </w:r>
      <w:r w:rsidRPr="00F13805">
        <w:rPr>
          <w:rFonts w:cstheme="minorHAnsi"/>
          <w:sz w:val="18"/>
          <w:szCs w:val="18"/>
        </w:rPr>
        <w:t xml:space="preserve"> Nr 2 do niniejszego Regulaminu.</w:t>
      </w:r>
    </w:p>
    <w:p w:rsidR="00494A3D" w:rsidRPr="00F13805" w:rsidRDefault="00494A3D" w:rsidP="00494A3D">
      <w:pPr>
        <w:jc w:val="center"/>
        <w:rPr>
          <w:rFonts w:cstheme="minorHAnsi"/>
          <w:b/>
          <w:sz w:val="18"/>
          <w:szCs w:val="18"/>
        </w:rPr>
      </w:pPr>
      <w:r w:rsidRPr="00F13805">
        <w:rPr>
          <w:rFonts w:cstheme="minorHAnsi"/>
          <w:b/>
          <w:sz w:val="18"/>
          <w:szCs w:val="18"/>
        </w:rPr>
        <w:t>§ 3</w:t>
      </w:r>
    </w:p>
    <w:p w:rsidR="00494A3D" w:rsidRPr="00F13805" w:rsidRDefault="00494A3D" w:rsidP="00462B2A">
      <w:pPr>
        <w:rPr>
          <w:rFonts w:cstheme="minorHAnsi"/>
          <w:sz w:val="18"/>
          <w:szCs w:val="18"/>
        </w:rPr>
      </w:pPr>
      <w:r w:rsidRPr="00F13805">
        <w:rPr>
          <w:rFonts w:cstheme="minorHAnsi"/>
          <w:sz w:val="18"/>
          <w:szCs w:val="18"/>
        </w:rPr>
        <w:t>Harmonogram czynności w postępowaniu rekrutacyjnym i postępowaniu uzupełniającym: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11"/>
        <w:gridCol w:w="4592"/>
        <w:gridCol w:w="2694"/>
        <w:gridCol w:w="2551"/>
      </w:tblGrid>
      <w:tr w:rsidR="00F13805" w:rsidRPr="00F13805" w:rsidTr="00883245">
        <w:trPr>
          <w:trHeight w:val="1077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Rodzaj czynności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 rekrutacyjnym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b/>
                <w:sz w:val="18"/>
                <w:szCs w:val="18"/>
              </w:rPr>
              <w:t>w postępowaniu uzupełniającym</w:t>
            </w:r>
          </w:p>
        </w:tc>
      </w:tr>
      <w:tr w:rsidR="00F13805" w:rsidRPr="00F13805" w:rsidTr="00883245">
        <w:trPr>
          <w:trHeight w:val="113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Złożenie wniosku lub zgłoszenia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2694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lutego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7830A2">
              <w:rPr>
                <w:rFonts w:ascii="Times New Roman" w:hAnsi="Times New Roman" w:cs="Times New Roman"/>
                <w:sz w:val="18"/>
                <w:szCs w:val="18"/>
              </w:rPr>
              <w:t>23 lutego 2024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6 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7830A2" w:rsidP="007830A2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17 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F13805" w:rsidRPr="00F13805" w:rsidTr="00883245">
        <w:trPr>
          <w:trHeight w:val="2551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Weryfikacja przez komisję rekrutacyjną wniosków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przyjęcie do klasy pierwszej szkoły podstawowej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i dokumentów potwierdzających spełnianie przez kandydata warunków lub kryteriów branych pod uwagę w postępowaniu rekrutacyjnym, w tym dokonanie przez przewodniczącego komisji rekrutacyjnej czynności, o których mowa w art. 157, 158 ustawy z dnia 14 grudnia 2016 roku – Prawo oświatowe (Dz. U. z 2020 r. poz. 910 z późn. zm.)</w:t>
            </w:r>
          </w:p>
        </w:tc>
        <w:tc>
          <w:tcPr>
            <w:tcW w:w="2694" w:type="dxa"/>
            <w:vAlign w:val="center"/>
          </w:tcPr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830A2">
              <w:rPr>
                <w:rFonts w:ascii="Times New Roman" w:hAnsi="Times New Roman" w:cs="Times New Roman"/>
                <w:sz w:val="18"/>
                <w:szCs w:val="18"/>
              </w:rPr>
              <w:t>26 lutego 2024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7830A2" w:rsidP="0088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29 lutego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od 2</w:t>
            </w:r>
            <w:r w:rsidR="007830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0A2">
              <w:rPr>
                <w:rFonts w:ascii="Times New Roman" w:hAnsi="Times New Roman" w:cs="Times New Roman"/>
                <w:sz w:val="18"/>
                <w:szCs w:val="18"/>
              </w:rPr>
              <w:t>maja 2024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7830A2" w:rsidP="0078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F13805" w:rsidRPr="00F13805" w:rsidTr="00883245">
        <w:trPr>
          <w:trHeight w:val="1077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Podanie do publicznej wiadomości przez komisję rekrutacyjną listy kandydatów zakwalifikowanych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i kandydatów niezakwalifikowanych</w:t>
            </w:r>
          </w:p>
        </w:tc>
        <w:tc>
          <w:tcPr>
            <w:tcW w:w="2694" w:type="dxa"/>
            <w:vAlign w:val="center"/>
          </w:tcPr>
          <w:p w:rsidR="00F13805" w:rsidRPr="00F13805" w:rsidRDefault="00F13805" w:rsidP="0078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30A2">
              <w:rPr>
                <w:rFonts w:ascii="Times New Roman" w:hAnsi="Times New Roman" w:cs="Times New Roman"/>
                <w:sz w:val="18"/>
                <w:szCs w:val="18"/>
              </w:rPr>
              <w:t xml:space="preserve"> marca 2024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F13805" w:rsidRPr="00F13805" w:rsidTr="00883245">
        <w:trPr>
          <w:trHeight w:val="850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Potwierdzenie przez rodzica kandydata woli przyjęcia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w postaci pisemnego oświadczenia.</w:t>
            </w:r>
          </w:p>
        </w:tc>
        <w:tc>
          <w:tcPr>
            <w:tcW w:w="2694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 marca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7830A2" w:rsidP="0088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8 marca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27 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F13805" w:rsidRPr="00F13805" w:rsidRDefault="007830A2" w:rsidP="007830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31 maja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F13805" w:rsidRPr="00F13805" w:rsidTr="00883245">
        <w:trPr>
          <w:trHeight w:val="113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4" w:type="dxa"/>
            <w:vAlign w:val="center"/>
          </w:tcPr>
          <w:p w:rsidR="00F13805" w:rsidRPr="00F13805" w:rsidRDefault="007830A2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marca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551" w:type="dxa"/>
            <w:vAlign w:val="center"/>
          </w:tcPr>
          <w:p w:rsidR="00F13805" w:rsidRPr="00F13805" w:rsidRDefault="007830A2" w:rsidP="0078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czerwca 2024</w:t>
            </w:r>
            <w:r w:rsidR="00F13805"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7830A2" w:rsidRPr="00F13805" w:rsidTr="00883245">
        <w:trPr>
          <w:trHeight w:val="113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7830A2" w:rsidRPr="00F13805" w:rsidRDefault="007830A2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7830A2" w:rsidRPr="00F13805" w:rsidRDefault="007830A2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terminie 7 dni od dnia opublikowania list dzieci przyjętych i nie przyjętych rodzice mogą wystąpić do komisji rekrutacyjnej z wnioskiem o sporządzenie uzasadnienia odmowy przyjęcia. W terminie 7 dni od dnia otrzymania uzasadnienia rodzice mogą wnieść do dyrektora szkoły odwołanie od rozstrzygnięcia komisji rekrutacyjnej</w:t>
            </w:r>
          </w:p>
        </w:tc>
        <w:tc>
          <w:tcPr>
            <w:tcW w:w="2694" w:type="dxa"/>
            <w:vAlign w:val="center"/>
          </w:tcPr>
          <w:p w:rsidR="007830A2" w:rsidRDefault="00BF3A73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11 marca 2024 roku</w:t>
            </w:r>
          </w:p>
        </w:tc>
        <w:tc>
          <w:tcPr>
            <w:tcW w:w="2551" w:type="dxa"/>
            <w:vAlign w:val="center"/>
          </w:tcPr>
          <w:p w:rsidR="007830A2" w:rsidRDefault="00BF3A73" w:rsidP="00783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3 czerwca 2024 roku</w:t>
            </w:r>
          </w:p>
        </w:tc>
      </w:tr>
      <w:tr w:rsidR="00F13805" w:rsidRPr="00F13805" w:rsidTr="00883245">
        <w:trPr>
          <w:trHeight w:val="1984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:rsidR="00F13805" w:rsidRPr="00F13805" w:rsidRDefault="00F13805" w:rsidP="00883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 xml:space="preserve">W terminie 7 dni od dnia opublikowania list dzieci przyjętych i nieprzyjętych rodzice mogą wystąpić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do komisji rekrutacyjnej z wnioskiem o sporządzenie uzasadnienia odmowy przyjęcia. W terminie 7 dni </w:t>
            </w:r>
            <w:r w:rsidRPr="00F13805">
              <w:rPr>
                <w:rFonts w:ascii="Times New Roman" w:hAnsi="Times New Roman" w:cs="Times New Roman"/>
                <w:sz w:val="18"/>
                <w:szCs w:val="18"/>
              </w:rPr>
              <w:br/>
              <w:t>od dnia otrzymania uzasadnienia rodzice mogą wnieść do dyrektora szkoły odwołanie od rozstrzygnięcia komisji rekrutacyjnej</w:t>
            </w:r>
          </w:p>
        </w:tc>
        <w:tc>
          <w:tcPr>
            <w:tcW w:w="2694" w:type="dxa"/>
            <w:vAlign w:val="center"/>
          </w:tcPr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od 7 marca 2023 roku</w:t>
            </w:r>
          </w:p>
        </w:tc>
        <w:tc>
          <w:tcPr>
            <w:tcW w:w="2551" w:type="dxa"/>
            <w:vAlign w:val="center"/>
          </w:tcPr>
          <w:p w:rsidR="00F13805" w:rsidRPr="00F13805" w:rsidRDefault="00F13805" w:rsidP="0088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805">
              <w:rPr>
                <w:rFonts w:ascii="Times New Roman" w:hAnsi="Times New Roman" w:cs="Times New Roman"/>
                <w:sz w:val="18"/>
                <w:szCs w:val="18"/>
              </w:rPr>
              <w:t>od 19 maja 2023 roku</w:t>
            </w:r>
          </w:p>
        </w:tc>
      </w:tr>
    </w:tbl>
    <w:p w:rsidR="00F13805" w:rsidRDefault="00F13805" w:rsidP="00462B2A">
      <w:pPr>
        <w:rPr>
          <w:rFonts w:cstheme="minorHAnsi"/>
          <w:sz w:val="18"/>
          <w:szCs w:val="18"/>
        </w:rPr>
      </w:pPr>
    </w:p>
    <w:sectPr w:rsidR="00F13805" w:rsidSect="000F221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DD"/>
    <w:multiLevelType w:val="hybridMultilevel"/>
    <w:tmpl w:val="3D0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5218"/>
    <w:multiLevelType w:val="hybridMultilevel"/>
    <w:tmpl w:val="35961250"/>
    <w:lvl w:ilvl="0" w:tplc="6F12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A0480"/>
    <w:multiLevelType w:val="hybridMultilevel"/>
    <w:tmpl w:val="71A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F7C"/>
    <w:multiLevelType w:val="hybridMultilevel"/>
    <w:tmpl w:val="653C298E"/>
    <w:lvl w:ilvl="0" w:tplc="6F12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47D5A"/>
    <w:multiLevelType w:val="hybridMultilevel"/>
    <w:tmpl w:val="643E3F58"/>
    <w:lvl w:ilvl="0" w:tplc="6F12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129B"/>
    <w:multiLevelType w:val="hybridMultilevel"/>
    <w:tmpl w:val="BF964E9A"/>
    <w:lvl w:ilvl="0" w:tplc="D58A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E34EB"/>
    <w:multiLevelType w:val="hybridMultilevel"/>
    <w:tmpl w:val="A3684422"/>
    <w:lvl w:ilvl="0" w:tplc="6F12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4"/>
    <w:rsid w:val="0007110A"/>
    <w:rsid w:val="000F2216"/>
    <w:rsid w:val="0010020F"/>
    <w:rsid w:val="0013723D"/>
    <w:rsid w:val="002E2FC6"/>
    <w:rsid w:val="003029AE"/>
    <w:rsid w:val="003B0355"/>
    <w:rsid w:val="00462B2A"/>
    <w:rsid w:val="00463482"/>
    <w:rsid w:val="00494A3D"/>
    <w:rsid w:val="005D0580"/>
    <w:rsid w:val="00610996"/>
    <w:rsid w:val="006471A4"/>
    <w:rsid w:val="006E51B7"/>
    <w:rsid w:val="007830A2"/>
    <w:rsid w:val="007A4250"/>
    <w:rsid w:val="008D3402"/>
    <w:rsid w:val="00945855"/>
    <w:rsid w:val="009663F3"/>
    <w:rsid w:val="00A72511"/>
    <w:rsid w:val="00A83777"/>
    <w:rsid w:val="00AA60C8"/>
    <w:rsid w:val="00AB7A80"/>
    <w:rsid w:val="00B6560F"/>
    <w:rsid w:val="00B721BD"/>
    <w:rsid w:val="00BC320B"/>
    <w:rsid w:val="00BF3A73"/>
    <w:rsid w:val="00D170D4"/>
    <w:rsid w:val="00D52309"/>
    <w:rsid w:val="00D55B88"/>
    <w:rsid w:val="00D67184"/>
    <w:rsid w:val="00D97F1F"/>
    <w:rsid w:val="00E1400D"/>
    <w:rsid w:val="00EF168B"/>
    <w:rsid w:val="00F13805"/>
    <w:rsid w:val="00FB0DB4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8B"/>
    <w:pPr>
      <w:ind w:left="720"/>
      <w:contextualSpacing/>
    </w:pPr>
  </w:style>
  <w:style w:type="table" w:styleId="Tabela-Siatka">
    <w:name w:val="Table Grid"/>
    <w:basedOn w:val="Standardowy"/>
    <w:uiPriority w:val="59"/>
    <w:rsid w:val="004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A60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60C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8B"/>
    <w:pPr>
      <w:ind w:left="720"/>
      <w:contextualSpacing/>
    </w:pPr>
  </w:style>
  <w:style w:type="table" w:styleId="Tabela-Siatka">
    <w:name w:val="Table Grid"/>
    <w:basedOn w:val="Standardowy"/>
    <w:uiPriority w:val="59"/>
    <w:rsid w:val="004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A60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60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Majewski</dc:creator>
  <cp:lastModifiedBy>uSER</cp:lastModifiedBy>
  <cp:revision>2</cp:revision>
  <dcterms:created xsi:type="dcterms:W3CDTF">2024-01-10T13:12:00Z</dcterms:created>
  <dcterms:modified xsi:type="dcterms:W3CDTF">2024-01-10T13:12:00Z</dcterms:modified>
</cp:coreProperties>
</file>