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E3" w:rsidRDefault="00DE5FE3" w:rsidP="00DE5FE3">
      <w:pPr>
        <w:jc w:val="center"/>
        <w:rPr>
          <w:b/>
        </w:rPr>
      </w:pPr>
      <w:r>
        <w:rPr>
          <w:b/>
        </w:rPr>
        <w:t>Wymagania edukacyjne niezbędne do otrzymania przez uczniów poszczególnych śródrocznych i  rocznych ocen klasyfikacyjnych z biologii w  klasie VII szkoły podstawowej w roku szkolnym 2023/2024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E92000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 xml:space="preserve">Uczeń: 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czynności życiowe organizmów, rodzaje komórek i tkanek zwierzę</w:t>
      </w:r>
      <w:r w:rsidR="00DC3C04" w:rsidRPr="00E92000">
        <w:rPr>
          <w:rFonts w:ascii="Times New Roman" w:hAnsi="Times New Roman" w:cs="Times New Roman"/>
        </w:rPr>
        <w:t>cych, poziomy organizacji życia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2"/>
        </w:tabs>
        <w:ind w:right="2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układy narządów człowieka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skóry, układu k</w:t>
      </w:r>
      <w:r w:rsidR="00DC3C04" w:rsidRPr="00E92000">
        <w:rPr>
          <w:sz w:val="22"/>
          <w:szCs w:val="22"/>
        </w:rPr>
        <w:t>rążenia i przewodu pokarmowego</w:t>
      </w:r>
    </w:p>
    <w:p w:rsidR="007E5DCC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chorób skóry, aparatu ruchu, krwi i układu krążenia, układu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pielęgnacji skóry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elementy biernego i czynnego aparatu ruchu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wylicza elementy szkieletu osiowego oraz elementy budowy obręczy barkowej</w:t>
      </w:r>
      <w:r w:rsidRPr="00E92000">
        <w:rPr>
          <w:sz w:val="22"/>
          <w:szCs w:val="22"/>
        </w:rPr>
        <w:br/>
        <w:t xml:space="preserve"> i miednicznej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rodzaje, funkcje, składniki chemiczne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cechy fizyczne kości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postawy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składniki pokarmowe oraz podaje ich źródła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przykłady witamin rozpuszczalnych w wodzie i tłuszczach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najważniejsze pierwiastki budujące ciała organizmó</w:t>
      </w:r>
      <w:r w:rsidR="00DC3C04" w:rsidRPr="00E92000">
        <w:rPr>
          <w:sz w:val="22"/>
          <w:szCs w:val="22"/>
        </w:rPr>
        <w:t>w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zębów u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ind w:right="-62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nazwy procesów zachodzących w poszczególnych odcinkach przewodu pokarmowego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czynniki, od których zależy rodzaj diety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zasady zdrowego żywienia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składniki krwi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grupy krwi układu ABO i Rh</w:t>
      </w:r>
    </w:p>
    <w:p w:rsidR="007E5DCC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elementy budowy serca</w:t>
      </w:r>
    </w:p>
    <w:p w:rsidR="00226F22" w:rsidRPr="00E92000" w:rsidRDefault="00226F22" w:rsidP="001D593D">
      <w:pPr>
        <w:pStyle w:val="TableParagraph"/>
        <w:numPr>
          <w:ilvl w:val="0"/>
          <w:numId w:val="3"/>
        </w:numPr>
        <w:tabs>
          <w:tab w:val="left" w:pos="221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prawidłową wartość pulsu i ciśnienia zdrowego człowieka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</w:t>
      </w:r>
      <w:r w:rsidR="00DC3C04" w:rsidRPr="00E92000">
        <w:rPr>
          <w:sz w:val="22"/>
          <w:szCs w:val="22"/>
        </w:rPr>
        <w:t>a narządy układu limfatycznego</w:t>
      </w:r>
    </w:p>
    <w:p w:rsidR="00226F22" w:rsidRPr="00E92000" w:rsidRDefault="00DC3C04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odporności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mogące wywołać alergie</w:t>
      </w:r>
    </w:p>
    <w:p w:rsidR="00226F22" w:rsidRPr="00E92000" w:rsidRDefault="00226F22" w:rsidP="001D593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transplantacja</w:t>
      </w:r>
    </w:p>
    <w:p w:rsidR="00DC3C04" w:rsidRPr="00E92000" w:rsidRDefault="00DC3C04" w:rsidP="007E5DCC">
      <w:pPr>
        <w:pStyle w:val="Akapitzlist"/>
        <w:ind w:left="1428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92000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E92000">
        <w:rPr>
          <w:rFonts w:eastAsia="Humanist521PL-Roman"/>
          <w:color w:val="000000"/>
          <w:sz w:val="22"/>
          <w:szCs w:val="22"/>
        </w:rPr>
        <w:t xml:space="preserve"> </w:t>
      </w:r>
    </w:p>
    <w:p w:rsidR="00DC3C04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cechy organizmów żywych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elementy budowy komórek: roślinnej, zwierzęcej i bakteryjnej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najważniejsze funkcje poszczególnych tkanek zwierzęcych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10"/>
        </w:tabs>
        <w:ind w:right="10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podstawowe funkcje poszczególnych układów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rozpoznaje (np. na modelu) elementy budowy </w:t>
      </w:r>
      <w:r w:rsidR="00DC3C04" w:rsidRPr="00E92000">
        <w:rPr>
          <w:sz w:val="22"/>
          <w:szCs w:val="22"/>
        </w:rPr>
        <w:t>skóry, układu krążenia i serca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(np. modelu) elementy szkieletu osiowego, obręczy i kończyn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dbania o skórę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konsultacji lekarskiej w przypadku rozpoznania niepokojących zmian na skórze</w:t>
      </w:r>
    </w:p>
    <w:p w:rsidR="00226F22" w:rsidRPr="00E92000" w:rsidRDefault="00DC3C04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różne kształty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połączeń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doświadczenie w</w:t>
      </w:r>
      <w:r w:rsidR="00DC3C04" w:rsidRPr="00E92000">
        <w:rPr>
          <w:sz w:val="22"/>
          <w:szCs w:val="22"/>
        </w:rPr>
        <w:t>ykazujące skład chemiczny kości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na czym polega antagonistyczne d</w:t>
      </w:r>
      <w:r w:rsidR="00DC3C04" w:rsidRPr="00E92000">
        <w:rPr>
          <w:sz w:val="22"/>
          <w:szCs w:val="22"/>
        </w:rPr>
        <w:t>ziałanie mięśni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negatywny wpływ środków dopingujących (hormonalnych) na zdrowie człowieka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</w:t>
      </w:r>
      <w:r w:rsidR="00DC3C04" w:rsidRPr="00E92000">
        <w:rPr>
          <w:sz w:val="22"/>
          <w:szCs w:val="22"/>
        </w:rPr>
        <w:t>naje na ilustracji wady postawy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klasyfikuje składniki odżywcze na budulcowe, energetyczne, regulujące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rozróżnia witaminy rozpuszczalne w wodzie i w tłuszczach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opisuje rolę poszczególnych rodzajów zębów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odcinki przewodu pokarmowego na planszy lub modelu oraz rozpoznaje wątrobę i trzustkę na schemacie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konsekwencje zdrowotne niewłaściwego odżywiania się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ind w:right="-134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dlaczego należy stosować dietę zróżnicowaną i dostosowaną do potrzeb organizmu (wiek, stan zdrowia, tryb życia, aktywność fizyczna, pora roku itp.)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przyczyny próchnicy i chorób układu pokarmowego oraz układu krwionośnego;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głównych</w:t>
      </w:r>
      <w:r w:rsidR="00DC3C04" w:rsidRPr="00E92000">
        <w:rPr>
          <w:sz w:val="22"/>
          <w:szCs w:val="22"/>
        </w:rPr>
        <w:t xml:space="preserve"> składników krwi</w:t>
      </w:r>
    </w:p>
    <w:p w:rsidR="00226F22" w:rsidRPr="00E92000" w:rsidRDefault="00226F22" w:rsidP="001D593D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wyjaśnia, c</w:t>
      </w:r>
      <w:r w:rsidR="00DC3C04" w:rsidRPr="00E92000">
        <w:rPr>
          <w:sz w:val="22"/>
          <w:szCs w:val="22"/>
        </w:rPr>
        <w:t>o to jest konflikt serologiczny</w:t>
      </w:r>
    </w:p>
    <w:p w:rsidR="007E5DCC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budowę i funkcje żył, tętnic oraz naczyń włosowatych</w:t>
      </w:r>
      <w:r w:rsidR="007E5DCC" w:rsidRPr="00E92000">
        <w:rPr>
          <w:rFonts w:ascii="Times New Roman" w:hAnsi="Times New Roman" w:cs="Times New Roman"/>
        </w:rPr>
        <w:t xml:space="preserve">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na podstawie ilustracji omawia mały i duży obieg krwi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funkcje układu limfatycznego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rozróżnia odporność wrodzoną i nabytą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różnice między surowicą a szczepionką 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narządów, które można przeszczepić</w:t>
      </w:r>
    </w:p>
    <w:p w:rsidR="00226F22" w:rsidRPr="00E92000" w:rsidRDefault="00226F22" w:rsidP="001D593D">
      <w:pPr>
        <w:pStyle w:val="TableParagraph"/>
        <w:numPr>
          <w:ilvl w:val="0"/>
          <w:numId w:val="4"/>
        </w:numPr>
        <w:tabs>
          <w:tab w:val="left" w:pos="222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przyczynę choroby AIDS</w:t>
      </w:r>
    </w:p>
    <w:p w:rsidR="00DC3C04" w:rsidRPr="00E92000" w:rsidRDefault="00DC3C04" w:rsidP="007E5DCC">
      <w:pPr>
        <w:pStyle w:val="TableParagraph"/>
        <w:tabs>
          <w:tab w:val="left" w:pos="222"/>
        </w:tabs>
        <w:ind w:left="1440" w:right="378" w:firstLine="0"/>
        <w:jc w:val="both"/>
        <w:rPr>
          <w:rFonts w:ascii="Times New Roman" w:hAnsi="Times New Roman" w:cs="Times New Roman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A0652C" w:rsidRPr="00E92000" w:rsidRDefault="00A0652C" w:rsidP="007E5DCC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na konkretnych przykładach zależn</w:t>
      </w:r>
      <w:r w:rsidR="00DC3C04" w:rsidRPr="00E92000">
        <w:rPr>
          <w:sz w:val="22"/>
          <w:szCs w:val="22"/>
        </w:rPr>
        <w:t>ość funkcji skóry od jej budowy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DC3C04" w:rsidRPr="00E92000">
        <w:rPr>
          <w:sz w:val="22"/>
          <w:szCs w:val="22"/>
        </w:rPr>
        <w:t>yjaśnia, czym są alergie skórne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kości budujące szkielet osiowy, kości tworzące obręcze barkową </w:t>
      </w:r>
      <w:r w:rsidRPr="00E92000">
        <w:rPr>
          <w:sz w:val="22"/>
          <w:szCs w:val="22"/>
        </w:rPr>
        <w:br/>
        <w:t>i miedniczną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funkcje szkieletu osiowego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porównuje </w:t>
      </w:r>
      <w:r w:rsidR="00DC3C04" w:rsidRPr="00E92000">
        <w:rPr>
          <w:sz w:val="22"/>
          <w:szCs w:val="22"/>
        </w:rPr>
        <w:t>budowę kończyny górnej i dolnej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połączenia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znaczenie składników chemicznych w budowie kości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warunki prawidłowej pracy mięśni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przyczyny wad postawy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sposoby zapobiegania deformacjom szkieletu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chorób aparatu ruchu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rolę składników pokarmowych w organizmie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rodzaje witamin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znaczenie błonnika w prawidłowym funkcjonowaniu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systematycznego spożywania owoców i warzyw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witamin A, C, B6, B12, kwasu foliowego, D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i skutki niedoboru składników mineralnych (Mg, Fe, Ca)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omawia znaczenie makroelementów i mikroelementów w organizmie człowieka 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zęby człowieka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poszczególnych odcinków przewodu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miejsce trawienia białek, tłuszczów i cukrów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choroby układu pokarmowego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określa, w jakiej sytuacji dochodzi do konfliktu serologicznego i przewiduje jego skutki;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krążenia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drogę krwi płyn</w:t>
      </w:r>
      <w:r w:rsidR="00DC3C04" w:rsidRPr="00E92000">
        <w:rPr>
          <w:sz w:val="22"/>
          <w:szCs w:val="22"/>
        </w:rPr>
        <w:t>ącej w małym i dużym krwiobiegu</w:t>
      </w:r>
    </w:p>
    <w:p w:rsidR="00226F22" w:rsidRPr="00E92000" w:rsidRDefault="00226F22" w:rsidP="001D593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mechanizm pracy serca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różnicę między ciśnieniem skurczowym a ciśnieniem rozkurczowym krwi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zasady prof</w:t>
      </w:r>
      <w:r w:rsidR="00DC3C04" w:rsidRPr="00E92000">
        <w:rPr>
          <w:rFonts w:ascii="Times New Roman" w:hAnsi="Times New Roman" w:cs="Times New Roman"/>
        </w:rPr>
        <w:t>ilaktyki chorób układu krążenia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49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znaczenie aktywności fizycznej i prawidłowej diety dla właściwego funkcjonowania układu krwionośnego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rolę poszczególnych elementów układu limfatycznego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2"/>
        </w:tabs>
        <w:ind w:right="47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rodzaje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działanie szczepionki od działania surowicy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7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opisuje sposoby nabywania odporności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31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wskazuje drogi zakażenia się HIV</w:t>
      </w:r>
    </w:p>
    <w:p w:rsidR="00226F22" w:rsidRPr="00E92000" w:rsidRDefault="00226F22" w:rsidP="001D593D">
      <w:pPr>
        <w:pStyle w:val="TableParagraph"/>
        <w:numPr>
          <w:ilvl w:val="0"/>
          <w:numId w:val="5"/>
        </w:numPr>
        <w:tabs>
          <w:tab w:val="left" w:pos="221"/>
        </w:tabs>
        <w:ind w:right="13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uzasadnia, że alergia jest związana z nadwrażliwością układu odpornościowego</w:t>
      </w:r>
      <w:r w:rsidRPr="00E92000">
        <w:rPr>
          <w:rFonts w:ascii="Times New Roman" w:hAnsi="Times New Roman" w:cs="Times New Roman"/>
        </w:rPr>
        <w:br/>
      </w:r>
    </w:p>
    <w:p w:rsidR="00226F22" w:rsidRPr="00E92000" w:rsidRDefault="00226F22" w:rsidP="007E5D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bardzo dobrą</w:t>
      </w:r>
      <w:r w:rsidRPr="00E92000">
        <w:rPr>
          <w:color w:val="000000"/>
          <w:sz w:val="22"/>
          <w:szCs w:val="22"/>
        </w:rPr>
        <w:t xml:space="preserve"> 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A0652C" w:rsidRPr="00E92000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współzależność poszczególnych</w:t>
      </w:r>
      <w:r w:rsidR="00DC3C04" w:rsidRPr="00E92000">
        <w:rPr>
          <w:color w:val="000000"/>
          <w:sz w:val="22"/>
          <w:szCs w:val="22"/>
        </w:rPr>
        <w:t xml:space="preserve"> układów w organizmie człowieka</w:t>
      </w:r>
      <w:r w:rsidRPr="00E92000">
        <w:rPr>
          <w:color w:val="000000"/>
          <w:sz w:val="22"/>
          <w:szCs w:val="22"/>
        </w:rPr>
        <w:t xml:space="preserve">  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doświadczenie wykazujące</w:t>
      </w:r>
      <w:r w:rsidR="00DC3C04" w:rsidRPr="00E92000">
        <w:rPr>
          <w:color w:val="000000"/>
          <w:sz w:val="22"/>
          <w:szCs w:val="22"/>
        </w:rPr>
        <w:t>, że skóra jest narządem zmysłu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ocenia wpły</w:t>
      </w:r>
      <w:r w:rsidR="00DC3C04" w:rsidRPr="00E92000">
        <w:rPr>
          <w:color w:val="000000"/>
          <w:sz w:val="22"/>
          <w:szCs w:val="22"/>
        </w:rPr>
        <w:t>w promieni słonecznych na skórę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</w:t>
      </w:r>
      <w:r w:rsidR="00DC3C04" w:rsidRPr="00E92000">
        <w:rPr>
          <w:color w:val="000000"/>
          <w:sz w:val="22"/>
          <w:szCs w:val="22"/>
        </w:rPr>
        <w:t>nuje kości o różnych kształtach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wyjaśnia związek budowy </w:t>
      </w:r>
      <w:r w:rsidR="00DC3C04" w:rsidRPr="00E92000">
        <w:rPr>
          <w:color w:val="000000"/>
          <w:sz w:val="22"/>
          <w:szCs w:val="22"/>
        </w:rPr>
        <w:t>stawu z zakresem ruchu kończyny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planuje i przeprowadza doświadczenie wykazujące skład chemiczny </w:t>
      </w:r>
      <w:r w:rsidR="00DC3C04" w:rsidRPr="00E92000">
        <w:rPr>
          <w:color w:val="000000"/>
          <w:sz w:val="22"/>
          <w:szCs w:val="22"/>
        </w:rPr>
        <w:t>kości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uzasadnia konieczność regularnych ćwiczeń gimnastycznych dla prawidłowej budow</w:t>
      </w:r>
      <w:r w:rsidR="00DC3C04" w:rsidRPr="00E92000">
        <w:rPr>
          <w:color w:val="000000"/>
          <w:sz w:val="22"/>
          <w:szCs w:val="22"/>
        </w:rPr>
        <w:t>y i funkcjonowania układu ruchu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rolę i współdziałanie mięśni, ścięgien, kośc</w:t>
      </w:r>
      <w:r w:rsidR="00DC3C04" w:rsidRPr="00E92000">
        <w:rPr>
          <w:color w:val="000000"/>
          <w:sz w:val="22"/>
          <w:szCs w:val="22"/>
        </w:rPr>
        <w:t>i i stawów w wykonywaniu ruchów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wykrywające obecność wybranych składników pokar</w:t>
      </w:r>
      <w:r w:rsidR="00DC3C04" w:rsidRPr="00E92000">
        <w:rPr>
          <w:color w:val="000000"/>
          <w:sz w:val="22"/>
          <w:szCs w:val="22"/>
        </w:rPr>
        <w:t>mowych w produktach spożywczych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konsekwencje zdrowot</w:t>
      </w:r>
      <w:r w:rsidR="00DC3C04" w:rsidRPr="00E92000">
        <w:rPr>
          <w:color w:val="000000"/>
          <w:sz w:val="22"/>
          <w:szCs w:val="22"/>
        </w:rPr>
        <w:t>ne niewłaściwego odżywiania się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analizuje skutki niedoboru witamin, </w:t>
      </w:r>
      <w:r w:rsidR="00DC3C04" w:rsidRPr="00E92000">
        <w:rPr>
          <w:color w:val="000000"/>
          <w:sz w:val="22"/>
          <w:szCs w:val="22"/>
        </w:rPr>
        <w:t>makroelementów i mikroelementów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znaczenie procesu trawienia i wchłani</w:t>
      </w:r>
      <w:r w:rsidR="00DC3C04" w:rsidRPr="00E92000">
        <w:rPr>
          <w:color w:val="000000"/>
          <w:sz w:val="22"/>
          <w:szCs w:val="22"/>
        </w:rPr>
        <w:t>ania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omawia związek budowy poszczególnych elementów układu</w:t>
      </w:r>
      <w:r w:rsidR="00DC3C04" w:rsidRPr="00E92000">
        <w:rPr>
          <w:color w:val="000000"/>
          <w:sz w:val="22"/>
          <w:szCs w:val="22"/>
        </w:rPr>
        <w:t xml:space="preserve"> pokarmowego z pełnioną funkcją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opisuje procesy trawienia we wszystkich odcinkach przewodu pokarmowego;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zależność między higieną odżywiania się a profilaktyką chorób układu pokarmow</w:t>
      </w:r>
      <w:r w:rsidR="00DC3C04" w:rsidRPr="00E92000">
        <w:rPr>
          <w:color w:val="000000"/>
          <w:sz w:val="22"/>
          <w:szCs w:val="22"/>
        </w:rPr>
        <w:t>ego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 xml:space="preserve">przeprowadza doświadczenie badające wpływ substancji zawartych w ślinie </w:t>
      </w:r>
      <w:r w:rsidR="00DC3C04" w:rsidRPr="00E92000">
        <w:rPr>
          <w:color w:val="000000"/>
          <w:sz w:val="22"/>
          <w:szCs w:val="22"/>
        </w:rPr>
        <w:t>na trawienie skrobi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rozpoznaje elementy morfotyczne krwi na pod</w:t>
      </w:r>
      <w:r w:rsidR="00DC3C04" w:rsidRPr="00E92000">
        <w:rPr>
          <w:color w:val="000000"/>
          <w:sz w:val="22"/>
          <w:szCs w:val="22"/>
        </w:rPr>
        <w:t>stawie obserwacji mikroskopowej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przedstawia s</w:t>
      </w:r>
      <w:r w:rsidR="00DC3C04" w:rsidRPr="00E92000">
        <w:rPr>
          <w:color w:val="000000"/>
          <w:sz w:val="22"/>
          <w:szCs w:val="22"/>
        </w:rPr>
        <w:t>połeczne znaczenie krwiodawstwa</w:t>
      </w:r>
      <w:r w:rsidRPr="00E92000">
        <w:rPr>
          <w:color w:val="000000"/>
          <w:sz w:val="22"/>
          <w:szCs w:val="22"/>
        </w:rPr>
        <w:t xml:space="preserve"> 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wykazuje związek budowy naczyń krwionośnych z</w:t>
      </w:r>
      <w:r w:rsidR="00DC3C04" w:rsidRPr="00E92000">
        <w:rPr>
          <w:color w:val="000000"/>
          <w:sz w:val="22"/>
          <w:szCs w:val="22"/>
        </w:rPr>
        <w:t xml:space="preserve"> pełnionymi przez nie funkcjami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analizuje krąże</w:t>
      </w:r>
      <w:r w:rsidR="00DC3C04" w:rsidRPr="00E92000">
        <w:rPr>
          <w:color w:val="000000"/>
          <w:sz w:val="22"/>
          <w:szCs w:val="22"/>
        </w:rPr>
        <w:t>nie krwi w obiegu dużym i małym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planuje i przeprowadza doświadczenie wykazujące wpływ wysiłku fizycznego n</w:t>
      </w:r>
      <w:r w:rsidR="00DC3C04" w:rsidRPr="00E92000">
        <w:rPr>
          <w:color w:val="000000"/>
          <w:sz w:val="22"/>
          <w:szCs w:val="22"/>
        </w:rPr>
        <w:t>a zmiany tętna i ciśnienia krwi</w:t>
      </w:r>
    </w:p>
    <w:p w:rsidR="00B44DC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wyjaśnia znaczenie badań profilaktycznych chorób układu krwionośnego, pomiar</w:t>
      </w:r>
      <w:r w:rsidR="00DC3C04" w:rsidRPr="00E92000">
        <w:rPr>
          <w:color w:val="000000"/>
          <w:sz w:val="22"/>
          <w:szCs w:val="22"/>
        </w:rPr>
        <w:t>u tętna i ciśnienia tętniczego</w:t>
      </w:r>
    </w:p>
    <w:p w:rsidR="00226F22" w:rsidRPr="00E92000" w:rsidRDefault="00226F22" w:rsidP="001D593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2000">
        <w:rPr>
          <w:color w:val="000000"/>
          <w:sz w:val="22"/>
          <w:szCs w:val="22"/>
        </w:rPr>
        <w:t>porównuje istotę d</w:t>
      </w:r>
      <w:r w:rsidR="00DC3C04" w:rsidRPr="00E92000">
        <w:rPr>
          <w:color w:val="000000"/>
          <w:sz w:val="22"/>
          <w:szCs w:val="22"/>
        </w:rPr>
        <w:t>ziałania szczepionek i surowicy</w:t>
      </w:r>
    </w:p>
    <w:p w:rsidR="00DC3C04" w:rsidRPr="00E92000" w:rsidRDefault="00DC3C04" w:rsidP="007E5DCC">
      <w:pPr>
        <w:pStyle w:val="Akapitzlist"/>
        <w:tabs>
          <w:tab w:val="left" w:pos="150"/>
        </w:tabs>
        <w:jc w:val="both"/>
        <w:rPr>
          <w:b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92000">
        <w:rPr>
          <w:rFonts w:ascii="Times New Roman" w:hAnsi="Times New Roman" w:cs="Times New Roman"/>
          <w:color w:val="000000"/>
          <w:u w:val="single"/>
        </w:rPr>
        <w:t>Uczeń</w:t>
      </w:r>
      <w:r w:rsidR="00B44DC2" w:rsidRPr="00E92000">
        <w:rPr>
          <w:rFonts w:ascii="Times New Roman" w:hAnsi="Times New Roman" w:cs="Times New Roman"/>
          <w:color w:val="000000"/>
          <w:u w:val="single"/>
        </w:rPr>
        <w:t>: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między budową a funkcją poszczególnych tkanek zwierzęcych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tworzy mapę pojęciową ilustrującą hierarchiczną budowę organizmu człowieka</w:t>
      </w:r>
    </w:p>
    <w:p w:rsidR="00226F2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 i planuje doświadczenie wykazujące, że skóra jest narządem zmysłu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pytania i przeprowadza wywiad z lekarzem lub pielęgniarką na temat chorób skóry oraz profilaktyki czerniaka i grzybicy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 xml:space="preserve">wyszukuje w różnych źródłach informacje do projektu edukacyjnego na temat chorób, profilaktyki i pielęgnacji skóry młodzieńczej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klasyfikuje podane kości pod względem kształtów na przykładzie własnego organizmu wykazuje związek budowy kości z ich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oba typy szpiku kostnego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samodzielnie wykonuje doświadczenie wykazujące skład chemiczny kości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budowy poszczególnych kręgów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wykazuje związek budowy odcinków kręgosłupa z pełnioną przez nie funkcją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charakteryzuje funkcje kończyn: górnej i dolnej oraz wykazuje ich związek z funkcjonowaniem człowieka w środowisku na przykładzie własnego organizmu analizuje współdziałanie mięśni, ścięgien, kości i stawów w wykonywaniu ruchów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zapobiegające deformacjom kręgosłupa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ćwiczenia rehabilitacyjne likwidujące płaskostopie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regularnych ćwiczeń gimnastycznych dla prawidłowego funkcjonowania aparatu ruchu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lastRenderedPageBreak/>
        <w:t>planuje i samodzielnie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 xml:space="preserve">analizuje zależność między rodzajami spożywanych pokarmów a funkcjonowaniem organizmu 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informacje dotyczące roli błonnika w prawidłowym funkcjonowaniu przewodu pokarmowego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wykonuje doświadczenie dotyczące wykrywania witaminy C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odpowiednie informacje, planuje i przeprowadza doświadczenie badające wpływ substancji zawartych w ślinie na trawienie skrobi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stosowania zróżnicowanej diety dostosowanej do potrzeb organizmu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dbania o zęby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przygotowuje i prezentuje wystąpienie w dowolnej formie na temat chorób związanych z zaburzeniami łaknienia i przemiany materii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konieczność badań przesiewowych w celu wykrywania wczesnych stadiów raka jelita grubego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uzasadnia potrzebę wykonywania badań zapobiegających konfliktowi serologicznemu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wyniki laboratoryjnego badania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związek przepływu krwi w naczyniach z wymianą gazową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planuje i przeprowadza doświadczenie wykazujące wpływ wysiłku fizycznego na zmiany tętna i ciśnienia krwi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wyszukuje i prezentuje w dowolnej formie materiały edukacyjne oświaty zdrowotnej na temat chorób społecznych: miażdżycy, nadciśnienia tętniczego i zawałów serca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porównuje układ limfatyczny z układem krwionośnym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analizuje wykaz szczepień w swojej książeczce zdrowia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ocenia znaczenie szczepień</w:t>
      </w:r>
    </w:p>
    <w:p w:rsidR="00B44DC2" w:rsidRPr="00E92000" w:rsidRDefault="00B44DC2" w:rsidP="001D593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</w:rPr>
      </w:pPr>
      <w:r w:rsidRPr="00E92000">
        <w:rPr>
          <w:rFonts w:eastAsia="Humanist521PL-Roman"/>
          <w:color w:val="000000"/>
          <w:sz w:val="22"/>
          <w:szCs w:val="22"/>
        </w:rPr>
        <w:t>przedstawia znaczenie przeszczepów oraz zgody na transplantację narządów po śmierci</w:t>
      </w:r>
    </w:p>
    <w:p w:rsidR="00B44DC2" w:rsidRPr="00E92000" w:rsidRDefault="00B44DC2" w:rsidP="007E5D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umanist521PL-Roman" w:hAnsi="Times New Roman" w:cs="Times New Roman"/>
          <w:b/>
          <w:color w:val="000000"/>
        </w:rPr>
      </w:pP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B44DC2" w:rsidRPr="00E92000" w:rsidRDefault="00B44DC2" w:rsidP="007E5DCC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na roczne oceny klasyfikacyjne z biologii w klasie 7</w:t>
      </w:r>
    </w:p>
    <w:p w:rsidR="00B44DC2" w:rsidRPr="00E92000" w:rsidRDefault="00B44DC2" w:rsidP="00E9200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E92000">
        <w:rPr>
          <w:rFonts w:eastAsia="Humanist521PL-Roman"/>
          <w:b/>
          <w:color w:val="000000"/>
          <w:sz w:val="22"/>
          <w:szCs w:val="22"/>
        </w:rPr>
        <w:t>rok szkolny 2022/2023</w:t>
      </w:r>
    </w:p>
    <w:p w:rsidR="00226F22" w:rsidRPr="00E92000" w:rsidRDefault="00226F22" w:rsidP="007E5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E92000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E92000">
        <w:rPr>
          <w:rFonts w:eastAsia="Humanist521PL-Roman"/>
          <w:b/>
          <w:sz w:val="22"/>
          <w:szCs w:val="22"/>
        </w:rPr>
        <w:t xml:space="preserve">Ocenę niedostateczną </w:t>
      </w:r>
      <w:r w:rsidRPr="00E92000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dopuszczającą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  <w:u w:val="single"/>
        </w:rPr>
      </w:pPr>
      <w:r w:rsidRPr="00E92000">
        <w:rPr>
          <w:sz w:val="22"/>
          <w:szCs w:val="22"/>
          <w:u w:val="single"/>
        </w:rPr>
        <w:t>Uczeń:</w:t>
      </w:r>
    </w:p>
    <w:p w:rsidR="00E92000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odcinki układu oddechowego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biorące udział w procesie wentylacji płuc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definiuje </w:t>
      </w:r>
      <w:proofErr w:type="spellStart"/>
      <w:r w:rsidRPr="00E92000">
        <w:rPr>
          <w:rFonts w:ascii="Times New Roman" w:hAnsi="Times New Roman" w:cs="Times New Roman"/>
        </w:rPr>
        <w:t>mitochondrium</w:t>
      </w:r>
      <w:proofErr w:type="spellEnd"/>
      <w:r w:rsidRPr="00E92000">
        <w:rPr>
          <w:rFonts w:ascii="Times New Roman" w:hAnsi="Times New Roman" w:cs="Times New Roman"/>
        </w:rPr>
        <w:t xml:space="preserve"> jako miejsce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35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chorób układu oddechowego, wydalniczego, nerwowego, rozrodczego oraz choroby oczu i uszu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narządy układu wydalniczego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przykłady substancji, które są wydalane przez organizm człowieka;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gruczoły dokrewne i przykłady hormonów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wylicza elementy budowy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rodzaje </w:t>
      </w:r>
      <w:r w:rsidR="00DC3C04" w:rsidRPr="00E92000">
        <w:rPr>
          <w:rFonts w:ascii="Times New Roman" w:hAnsi="Times New Roman" w:cs="Times New Roman"/>
        </w:rPr>
        <w:t>odruchów i podaje ich przykłady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czynniki powodujące stres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1"/>
        </w:tabs>
        <w:ind w:right="49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trzech chorób spowodowanych stresem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elementy budowy oka i ucha oraz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wady wzroku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zasady higieny oczu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smaku, powonienia i dotyku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rozmieszczenie receptorów dotyku, smaku i powonienia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podstawowe smaki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wylicza b</w:t>
      </w:r>
      <w:r w:rsidR="00DC3C04" w:rsidRPr="00E92000">
        <w:rPr>
          <w:sz w:val="22"/>
          <w:szCs w:val="22"/>
        </w:rPr>
        <w:t>odźce odbierane przez skórę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męskie i żeńskie </w:t>
      </w:r>
      <w:r w:rsidR="00DC3C04" w:rsidRPr="00E92000">
        <w:rPr>
          <w:sz w:val="22"/>
          <w:szCs w:val="22"/>
        </w:rPr>
        <w:t>narządy rozrodcze i ich funkcje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lastRenderedPageBreak/>
        <w:t>wymienia męskie i żeńskie cechy płciowe</w:t>
      </w:r>
    </w:p>
    <w:p w:rsidR="00226F22" w:rsidRPr="00E92000" w:rsidRDefault="00E92000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</w:t>
      </w:r>
      <w:r w:rsidR="00226F22" w:rsidRPr="00E92000">
        <w:rPr>
          <w:sz w:val="22"/>
          <w:szCs w:val="22"/>
        </w:rPr>
        <w:t>ymienia żeńskie i męskie hormony płciowe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kolejne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wymienia rodzaje komórek płciowych 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etapy rozwoju człowieka (płodowego i zarodkowego)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rodzaje dojrzałości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własnymi słowami wyjaśnia, na czym polega homeostaza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definiuje zdrowie, jako stan równowagi środowiska wewnętrznego organizmu </w:t>
      </w:r>
      <w:r w:rsidRPr="00E92000">
        <w:rPr>
          <w:sz w:val="22"/>
          <w:szCs w:val="22"/>
        </w:rPr>
        <w:br/>
        <w:t>a chorobę jako zaburzenie homeostazy</w:t>
      </w:r>
    </w:p>
    <w:p w:rsidR="00226F22" w:rsidRPr="00E92000" w:rsidRDefault="00226F22" w:rsidP="00E92000">
      <w:pPr>
        <w:pStyle w:val="TableParagraph"/>
        <w:numPr>
          <w:ilvl w:val="0"/>
          <w:numId w:val="8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przykłady używek</w:t>
      </w:r>
    </w:p>
    <w:p w:rsidR="00226F22" w:rsidRPr="00E92000" w:rsidRDefault="00226F22" w:rsidP="00E92000">
      <w:pPr>
        <w:pStyle w:val="Akapitzlist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92000">
        <w:rPr>
          <w:sz w:val="22"/>
          <w:szCs w:val="22"/>
        </w:rPr>
        <w:t>wymienia skutki zażywania niektórych substancji psychoaktywnych na stan zdrowia</w:t>
      </w:r>
    </w:p>
    <w:p w:rsidR="00226F22" w:rsidRPr="00E92000" w:rsidRDefault="00226F22" w:rsidP="007E5DCC">
      <w:pPr>
        <w:pStyle w:val="Akapitzlist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92000">
        <w:rPr>
          <w:b/>
          <w:bCs/>
          <w:sz w:val="22"/>
          <w:szCs w:val="22"/>
        </w:rPr>
        <w:t>Wymagania edukacyjne</w:t>
      </w:r>
      <w:r w:rsidRPr="00E92000">
        <w:rPr>
          <w:b/>
          <w:sz w:val="22"/>
          <w:szCs w:val="22"/>
        </w:rPr>
        <w:t xml:space="preserve"> na ocenę dostateczną</w:t>
      </w:r>
      <w:r w:rsidRPr="00E92000">
        <w:rPr>
          <w:sz w:val="22"/>
          <w:szCs w:val="22"/>
        </w:rPr>
        <w:t xml:space="preserve"> </w:t>
      </w:r>
    </w:p>
    <w:p w:rsidR="00226F22" w:rsidRPr="00E92000" w:rsidRDefault="00A0652C" w:rsidP="007E5DCC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Uczeń: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(np. na schemacie) elementy układu oddechowego, wydalniczego, nerwowego, hormonalnego, męskiego i żeńskiego układu rozrodczego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demonstruje na sobie mechani</w:t>
      </w:r>
      <w:r w:rsidR="006C1DF7" w:rsidRPr="00E92000">
        <w:rPr>
          <w:sz w:val="22"/>
          <w:szCs w:val="22"/>
        </w:rPr>
        <w:t>zm wdechu i wydechu i go omawia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zawartość gazów w powietrzu wdychanym i wydychanym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</w:t>
      </w:r>
      <w:r w:rsidR="006C1DF7" w:rsidRPr="00E92000">
        <w:rPr>
          <w:sz w:val="22"/>
          <w:szCs w:val="22"/>
        </w:rPr>
        <w:t>naczenie oddychania komórkowego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określa sposoby zapobiegania chorobom układu oddechoweg</w:t>
      </w:r>
      <w:r w:rsidR="006C1DF7" w:rsidRPr="00E92000">
        <w:rPr>
          <w:rFonts w:ascii="Times New Roman" w:hAnsi="Times New Roman" w:cs="Times New Roman"/>
        </w:rPr>
        <w:t>o, wydalniczego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27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wymienia drogi wydalania zbędnych produktów przemiany materii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istotę procesu wydalania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39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przyczyny chorób układu wydalniczego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wskazuje na ilustracji położenie najważniejszych gruczołów dokrewnych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ośrodkowy i obwodowy układ nerwowy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układu nerwowego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222"/>
        </w:tabs>
        <w:ind w:right="82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odróżnia odruchy warunkowe i bezwarunkowe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podstawie ilu</w:t>
      </w:r>
      <w:r w:rsidR="006C1DF7" w:rsidRPr="00E92000">
        <w:rPr>
          <w:sz w:val="22"/>
          <w:szCs w:val="22"/>
        </w:rPr>
        <w:t>stracji drogę impulsu nerwowego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wymienia sposoby radzenia sobie ze stresem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układu nerwowego charakterystyczne objawy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na ilustracji elementy budowy oka,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elementów budowy oka i ucha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wyróżnia ucho zewnętrzne, środkowe i wewnętrzne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przyczyny powstawania wad wzroku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rozpoznaje krótkowzroczność i dalekowzroczność na ilustracji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rolę zmysłu równowagi, smaku, węchu i dotyku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opisuje plemnika i komórkę jajową i określa ich rolę w procesie zapłodnienia 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żeńskiego i męskiego układu rozrodczego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fazy cyklu miesiączkowego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podstawowe zasady profilaktyki chorób przenoszonych drogą płciową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różnych czynników na prawidłowy rozwój zarodka i płodu;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podaje przykłady </w:t>
      </w:r>
      <w:r w:rsidR="006C1DF7" w:rsidRPr="00E92000">
        <w:rPr>
          <w:sz w:val="22"/>
          <w:szCs w:val="22"/>
        </w:rPr>
        <w:t>równowagi wewnętrznej organizmu</w:t>
      </w:r>
    </w:p>
    <w:p w:rsidR="00226F22" w:rsidRPr="00E92000" w:rsidRDefault="00226F22" w:rsidP="00E920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podaje przykłady cho</w:t>
      </w:r>
      <w:r w:rsidR="006C1DF7" w:rsidRPr="00E92000">
        <w:rPr>
          <w:sz w:val="22"/>
          <w:szCs w:val="22"/>
        </w:rPr>
        <w:t>rób zakaźnych i cywilizacyjnych</w:t>
      </w:r>
    </w:p>
    <w:p w:rsidR="00226F22" w:rsidRPr="00E92000" w:rsidRDefault="00226F22" w:rsidP="00E92000">
      <w:pPr>
        <w:pStyle w:val="TableParagraph"/>
        <w:numPr>
          <w:ilvl w:val="0"/>
          <w:numId w:val="9"/>
        </w:numPr>
        <w:tabs>
          <w:tab w:val="left" w:pos="0"/>
        </w:tabs>
        <w:ind w:right="11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negatywny wpływ na zdrowie człowieka niektórych substancji psychoaktywnych oraz nadużywania kofeiny i niektórych leków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2000">
        <w:rPr>
          <w:b/>
          <w:bCs/>
          <w:color w:val="000000"/>
          <w:sz w:val="22"/>
          <w:szCs w:val="22"/>
        </w:rPr>
        <w:t xml:space="preserve">Wymagania </w:t>
      </w:r>
      <w:r w:rsidRPr="00E92000">
        <w:rPr>
          <w:rFonts w:eastAsia="Humanist521PL-Roman"/>
          <w:b/>
          <w:color w:val="000000"/>
          <w:sz w:val="22"/>
          <w:szCs w:val="22"/>
        </w:rPr>
        <w:t>edukacyjne</w:t>
      </w:r>
      <w:r w:rsidRPr="00E92000">
        <w:rPr>
          <w:b/>
          <w:color w:val="000000"/>
          <w:sz w:val="22"/>
          <w:szCs w:val="22"/>
        </w:rPr>
        <w:t xml:space="preserve"> na  ocenę dobrą</w:t>
      </w:r>
      <w:r w:rsidRPr="00E92000">
        <w:rPr>
          <w:color w:val="000000"/>
          <w:sz w:val="22"/>
          <w:szCs w:val="22"/>
        </w:rPr>
        <w:t xml:space="preserve"> </w:t>
      </w:r>
    </w:p>
    <w:p w:rsidR="00A0652C" w:rsidRPr="00E92000" w:rsidRDefault="00226F22" w:rsidP="00E92000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A0652C" w:rsidRPr="00E92000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9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dyfuzję O</w:t>
      </w:r>
      <w:r w:rsidRPr="00E92000">
        <w:rPr>
          <w:rFonts w:ascii="Times New Roman" w:hAnsi="Times New Roman" w:cs="Times New Roman"/>
          <w:position w:val="-3"/>
        </w:rPr>
        <w:t xml:space="preserve">2 </w:t>
      </w:r>
      <w:r w:rsidRPr="00E92000">
        <w:rPr>
          <w:rFonts w:ascii="Times New Roman" w:hAnsi="Times New Roman" w:cs="Times New Roman"/>
        </w:rPr>
        <w:t>i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zachodzącą w pęcherzykach płucnych</w:t>
      </w:r>
    </w:p>
    <w:p w:rsidR="00A0652C" w:rsidRPr="00E92000" w:rsidRDefault="00A0652C" w:rsidP="00E920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funkcje elementów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345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 zależność między liczbą oddechów a wysiłkiem fizycznym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 pomocą nauczyciela omawia doświadczenie wykrywające obecność CO</w:t>
      </w:r>
      <w:r w:rsidRPr="00E92000">
        <w:rPr>
          <w:position w:val="-3"/>
          <w:sz w:val="22"/>
          <w:szCs w:val="22"/>
        </w:rPr>
        <w:t>2</w:t>
      </w:r>
      <w:r w:rsidRPr="00E92000">
        <w:rPr>
          <w:sz w:val="22"/>
          <w:szCs w:val="22"/>
        </w:rPr>
        <w:t xml:space="preserve"> </w:t>
      </w:r>
      <w:r w:rsidR="006C1DF7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w wydychanym powietrzu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sposób magazynowania energii w ATP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25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podaje objawy wybranych chorób układu oddechowego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porównuje wydalanie i defekację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56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na podstawie ilustracji proces powstawania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5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 znaczenie wykonywania badań kontrolnych moczu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przyporządkowuje hormony do odpowiednich</w:t>
      </w:r>
      <w:r w:rsidRPr="00E92000">
        <w:rPr>
          <w:rFonts w:ascii="Times New Roman" w:hAnsi="Times New Roman" w:cs="Times New Roman"/>
          <w:spacing w:val="-21"/>
        </w:rPr>
        <w:t xml:space="preserve"> </w:t>
      </w:r>
      <w:r w:rsidRPr="00E92000">
        <w:rPr>
          <w:rFonts w:ascii="Times New Roman" w:hAnsi="Times New Roman" w:cs="Times New Roman"/>
        </w:rPr>
        <w:t>gruczołów, które je wytwarzają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49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działanie ośrodkowego i obwodowego układu nerwowego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charakteryzuje odruchy warunkowe i bezwarunkowe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1"/>
        </w:tabs>
        <w:ind w:right="611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łuk odruchowy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dodatni i ujemny wpływ stresu na funkcjonowanie organizmu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przyczyny nerwic oraz rozpoznaje cechy depresji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elementów oka z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przedstawia funkcje elementów budowy oka w </w:t>
      </w:r>
      <w:r w:rsidR="006C1DF7" w:rsidRPr="00E92000">
        <w:rPr>
          <w:sz w:val="22"/>
          <w:szCs w:val="22"/>
        </w:rPr>
        <w:t>powstawaniu obrazu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funkcje ucha zewnętrz</w:t>
      </w:r>
      <w:r w:rsidR="006C1DF7" w:rsidRPr="00E92000">
        <w:rPr>
          <w:sz w:val="22"/>
          <w:szCs w:val="22"/>
        </w:rPr>
        <w:t>nego, środkowego i wewnętrznego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</w:t>
      </w:r>
      <w:r w:rsidR="006C1DF7" w:rsidRPr="00E92000">
        <w:rPr>
          <w:sz w:val="22"/>
          <w:szCs w:val="22"/>
        </w:rPr>
        <w:t>zuje wady wzroku i choroby oczu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sposób korygowania wad wzroku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66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wskazuje lokalizację receptorów słuchu i równowa</w:t>
      </w:r>
      <w:r w:rsidR="006C1DF7" w:rsidRPr="00E92000">
        <w:rPr>
          <w:rFonts w:ascii="Times New Roman" w:hAnsi="Times New Roman" w:cs="Times New Roman"/>
        </w:rPr>
        <w:t>gi w uchu, smaku węchu i dotyku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wpływ hałasu na zdrowie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męskie i żeńskie pierwszo-, drugo-</w:t>
      </w:r>
      <w:r w:rsidR="006C1DF7" w:rsidRPr="00E92000">
        <w:rPr>
          <w:sz w:val="22"/>
          <w:szCs w:val="22"/>
        </w:rPr>
        <w:t xml:space="preserve"> i trzeciorzędowe cechy płciowe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opisuje funkcje wewnętrznych narządów rozrodczych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interpretuje ilustracje przebiegu cyklu miesiączkowego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konieczność regularnych wizyt u ginekologa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chorobom ich charakterystyczne objawy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charakteryzuje okres rozwoju płodowego i wskazane okresy rozwojowe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przedstawia cechy i przebieg fizycznego, psychicznego i społecznego dojrzewania człowieka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homeostazę na przykładzie mechanizmu termoregulacji u człowieka lub mechanizmu regulacji poziomu glukozy we krwi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zależność działania układów: nerwowego, pokarmowego i krwionośnego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0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wymienia najważniejsze choroby człowieka wywoływane przez </w:t>
      </w:r>
      <w:r w:rsidRPr="00E92000">
        <w:rPr>
          <w:rFonts w:ascii="Times New Roman" w:hAnsi="Times New Roman" w:cs="Times New Roman"/>
          <w:spacing w:val="-3"/>
        </w:rPr>
        <w:t>wirusy,</w:t>
      </w:r>
      <w:r w:rsidRPr="00E92000">
        <w:rPr>
          <w:rFonts w:ascii="Times New Roman" w:hAnsi="Times New Roman" w:cs="Times New Roman"/>
        </w:rPr>
        <w:t xml:space="preserve"> bakterie, </w:t>
      </w:r>
      <w:proofErr w:type="spellStart"/>
      <w:r w:rsidRPr="00E92000">
        <w:rPr>
          <w:rFonts w:ascii="Times New Roman" w:hAnsi="Times New Roman" w:cs="Times New Roman"/>
        </w:rPr>
        <w:t>pro</w:t>
      </w:r>
      <w:r w:rsidR="00E92000" w:rsidRPr="00E92000">
        <w:rPr>
          <w:rFonts w:ascii="Times New Roman" w:hAnsi="Times New Roman" w:cs="Times New Roman"/>
        </w:rPr>
        <w:t>tisty</w:t>
      </w:r>
      <w:proofErr w:type="spellEnd"/>
      <w:r w:rsidR="00E92000" w:rsidRPr="00E92000">
        <w:rPr>
          <w:rFonts w:ascii="Times New Roman" w:hAnsi="Times New Roman" w:cs="Times New Roman"/>
        </w:rPr>
        <w:t xml:space="preserve"> i pasożyty zwierzęce oraz </w:t>
      </w:r>
      <w:r w:rsidRPr="00E92000">
        <w:rPr>
          <w:rFonts w:ascii="Times New Roman" w:hAnsi="Times New Roman" w:cs="Times New Roman"/>
        </w:rPr>
        <w:t>przedstawia zasady profilaktyki tych chorób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przedstawia podstawowe zasady profilaktyki </w:t>
      </w:r>
    </w:p>
    <w:p w:rsidR="00226F22" w:rsidRPr="00E92000" w:rsidRDefault="00226F22" w:rsidP="00E92000">
      <w:pPr>
        <w:pStyle w:val="TableParagraph"/>
        <w:numPr>
          <w:ilvl w:val="0"/>
          <w:numId w:val="10"/>
        </w:numPr>
        <w:tabs>
          <w:tab w:val="left" w:pos="222"/>
        </w:tabs>
        <w:ind w:right="11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 xml:space="preserve">opisuje wpływ działania na organizm alkoholu, </w:t>
      </w:r>
      <w:r w:rsidR="006C1DF7" w:rsidRPr="00E92000">
        <w:rPr>
          <w:rFonts w:ascii="Times New Roman" w:hAnsi="Times New Roman" w:cs="Times New Roman"/>
        </w:rPr>
        <w:t>narkotyków, nikotyny, dopalaczy</w:t>
      </w:r>
    </w:p>
    <w:p w:rsidR="00226F22" w:rsidRPr="00E92000" w:rsidRDefault="00226F22" w:rsidP="00E920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znaczenie profilaktyki uzależnień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2000">
        <w:rPr>
          <w:b/>
          <w:bCs/>
          <w:sz w:val="22"/>
          <w:szCs w:val="22"/>
        </w:rPr>
        <w:t xml:space="preserve">Wymagania edukacyjne </w:t>
      </w:r>
      <w:r w:rsidRPr="00E92000">
        <w:rPr>
          <w:b/>
          <w:sz w:val="22"/>
          <w:szCs w:val="22"/>
        </w:rPr>
        <w:t>na ocenę bardzo dobrą</w:t>
      </w:r>
      <w:r w:rsidRPr="00E92000">
        <w:rPr>
          <w:sz w:val="22"/>
          <w:szCs w:val="22"/>
        </w:rPr>
        <w:t xml:space="preserve"> </w:t>
      </w:r>
    </w:p>
    <w:p w:rsidR="00A0652C" w:rsidRPr="00E92000" w:rsidRDefault="00226F22" w:rsidP="007E5D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Humanist521PL-Roman" w:hAnsi="Times New Roman" w:cs="Times New Roman"/>
          <w:color w:val="000000"/>
          <w:u w:val="single"/>
        </w:rPr>
      </w:pPr>
      <w:r w:rsidRPr="00E92000">
        <w:rPr>
          <w:rFonts w:ascii="Times New Roman" w:hAnsi="Times New Roman" w:cs="Times New Roman"/>
          <w:u w:val="single"/>
        </w:rPr>
        <w:t>Uczeń</w:t>
      </w:r>
      <w:r w:rsidR="00A0652C" w:rsidRPr="00E92000">
        <w:rPr>
          <w:rFonts w:ascii="Times New Roman" w:hAnsi="Times New Roman" w:cs="Times New Roman"/>
          <w:u w:val="single"/>
        </w:rPr>
        <w:t>: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wymia</w:t>
      </w:r>
      <w:r w:rsidR="006C1DF7" w:rsidRPr="00E92000">
        <w:rPr>
          <w:sz w:val="22"/>
          <w:szCs w:val="22"/>
        </w:rPr>
        <w:t>ny gazowej w tkankach i płucach</w:t>
      </w:r>
    </w:p>
    <w:p w:rsidR="00A0652C" w:rsidRPr="00E92000" w:rsidRDefault="00A0652C" w:rsidP="00E92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2000">
        <w:rPr>
          <w:sz w:val="22"/>
          <w:szCs w:val="22"/>
        </w:rPr>
        <w:t>określa związek budowy elementów układu oddechowego z pełnioną funkcją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1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planuje i wykonuje obserwację wpływu wysiłku fizycznego na częstość oddechów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83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wyszukuje odpowiednie informacje, planuje doświadczenie wykazujące obecność CO</w:t>
      </w:r>
      <w:r w:rsidRPr="00E92000">
        <w:rPr>
          <w:rFonts w:ascii="Times New Roman" w:hAnsi="Times New Roman" w:cs="Times New Roman"/>
          <w:position w:val="-3"/>
        </w:rPr>
        <w:t>2</w:t>
      </w:r>
      <w:r w:rsidRPr="00E92000">
        <w:rPr>
          <w:rFonts w:ascii="Times New Roman" w:hAnsi="Times New Roman" w:cs="Times New Roman"/>
        </w:rPr>
        <w:t xml:space="preserve"> w wydychanym powietrzu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opisuje zależność między ilością mitochondriów a zapotrzebowaniem narządów na energię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wpływ palenia tytoniu i zanieczyszczeń pyłowych na prawidłowe funkcjonowanie układu oddechowego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684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omawia rolę układu wydalniczego w prawidłowym funkcjonowaniu całego organizmu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46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picia dużych ilości wody podczas leczenia chorób nerek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ocenia rolę dializy w ratowaniu życia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-4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 konieczność regularnego opróżniania pęcherza moczowego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biologiczną rolę hormonu wzrostu, tyroksyny, insuliny, adrenaliny,</w:t>
      </w:r>
      <w:r w:rsidRPr="00E92000">
        <w:rPr>
          <w:rFonts w:ascii="Times New Roman" w:hAnsi="Times New Roman" w:cs="Times New Roman"/>
          <w:spacing w:val="-14"/>
        </w:rPr>
        <w:t xml:space="preserve"> </w:t>
      </w:r>
      <w:r w:rsidRPr="00E92000">
        <w:rPr>
          <w:rFonts w:ascii="Times New Roman" w:hAnsi="Times New Roman" w:cs="Times New Roman"/>
        </w:rPr>
        <w:t>testosteronu, estrogenów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wyjaśnia, na czym polega antagonistyczne działanie insuliny i glukagonu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10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porównuje funkcje współczulnej i przywspółczulnej części autonomicznego układu nerwowego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przedstawia graficznie drogę impulsu nerwowego w łuku odruchowym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348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demonstruje na koledze odruch kolanowy i wyjaśnia działanie tego odruchu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przyczyny chorób układu nerwowego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sprawdzające gęstość rozmieszczenia receptorów w skórze różnych części ciała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20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lastRenderedPageBreak/>
        <w:t>przeprowadza doświadczenie wykazujące obecność tarczy nerwu wzrokowego w oku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2"/>
        </w:tabs>
        <w:ind w:right="50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ilustruje za pomocą prostego rysunku drogę światła w oku i powstawanie obrazu na siatkówce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zależność między produkcją hormonów płciowych a zmianami zachodzącymi w ciele mężczyzny i kobiety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wykazuje związek budowy gamet z</w:t>
      </w:r>
      <w:r w:rsidR="006C1DF7" w:rsidRPr="00E92000">
        <w:rPr>
          <w:sz w:val="22"/>
          <w:szCs w:val="22"/>
        </w:rPr>
        <w:t xml:space="preserve"> pełnionymi przez nie funkcjami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zmiany hormonalne i zmiany w macicy zachodzące w trakcie cyklu miesiączkowym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przyporządkowuje okresom rozwojowym zmiany zachodzące w organizmie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uzasadnia konieczność wykonywania badań kontrolnych, jako sposobu wczesnego wykrywania raka piersi, szyjki macic i raka prostaty 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współdziałanie poszczególnych układów narządów w utrzymaniu niektórych parametrów środowiska wewnętrznego na określonym poziomie (temperatura, poziom glukozy we krwi, ilość wody w organizmie)</w:t>
      </w:r>
    </w:p>
    <w:p w:rsidR="00226F22" w:rsidRPr="00E92000" w:rsidRDefault="00226F22" w:rsidP="00E920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konieczność okresowego wykonywania podstawowych badań kontrolnych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uzasadnia, że antybiotyki i inne leki należy stosować zgodnie z zaleceniami lekarza (dawka, godziny przyjmowania leku i długość kuracji)</w:t>
      </w:r>
    </w:p>
    <w:p w:rsidR="00226F22" w:rsidRPr="00E92000" w:rsidRDefault="00226F22" w:rsidP="00E92000">
      <w:pPr>
        <w:pStyle w:val="TableParagraph"/>
        <w:numPr>
          <w:ilvl w:val="0"/>
          <w:numId w:val="11"/>
        </w:numPr>
        <w:tabs>
          <w:tab w:val="left" w:pos="221"/>
        </w:tabs>
        <w:ind w:right="162"/>
        <w:jc w:val="both"/>
        <w:rPr>
          <w:rFonts w:ascii="Times New Roman" w:hAnsi="Times New Roman" w:cs="Times New Roman"/>
        </w:rPr>
      </w:pPr>
      <w:r w:rsidRPr="00E92000">
        <w:rPr>
          <w:rFonts w:ascii="Times New Roman" w:hAnsi="Times New Roman" w:cs="Times New Roman"/>
        </w:rPr>
        <w:t>wykazuje zależność między przyjmowaniem używek a powstawaniem nałogu</w:t>
      </w:r>
    </w:p>
    <w:p w:rsidR="00226F22" w:rsidRPr="00E92000" w:rsidRDefault="00226F22" w:rsidP="007E5DC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226F22" w:rsidRPr="00E92000" w:rsidRDefault="00226F22" w:rsidP="007E5DCC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E92000">
        <w:rPr>
          <w:b/>
          <w:bCs/>
          <w:color w:val="000000"/>
          <w:sz w:val="22"/>
          <w:szCs w:val="22"/>
        </w:rPr>
        <w:t xml:space="preserve">Wymagania edukacyjne </w:t>
      </w:r>
      <w:r w:rsidRPr="00E92000">
        <w:rPr>
          <w:b/>
          <w:color w:val="000000"/>
          <w:sz w:val="22"/>
          <w:szCs w:val="22"/>
        </w:rPr>
        <w:t>na ocenę celującą</w:t>
      </w:r>
    </w:p>
    <w:p w:rsidR="00226F22" w:rsidRPr="00E92000" w:rsidRDefault="00226F22" w:rsidP="007E5DCC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E92000">
        <w:rPr>
          <w:color w:val="000000"/>
          <w:sz w:val="22"/>
          <w:szCs w:val="22"/>
          <w:u w:val="single"/>
        </w:rPr>
        <w:t>Uczeń</w:t>
      </w:r>
      <w:r w:rsidR="007E5DCC" w:rsidRPr="00E92000">
        <w:rPr>
          <w:color w:val="000000"/>
          <w:sz w:val="22"/>
          <w:szCs w:val="22"/>
          <w:u w:val="single"/>
        </w:rPr>
        <w:t>:</w:t>
      </w:r>
    </w:p>
    <w:p w:rsidR="00226F22" w:rsidRPr="00E92000" w:rsidRDefault="00226F22" w:rsidP="007E5DCC">
      <w:pPr>
        <w:pStyle w:val="Default"/>
        <w:jc w:val="both"/>
        <w:rPr>
          <w:color w:val="000000" w:themeColor="text1"/>
          <w:sz w:val="22"/>
          <w:szCs w:val="22"/>
        </w:rPr>
      </w:pPr>
      <w:r w:rsidRPr="00E92000">
        <w:rPr>
          <w:color w:val="000000" w:themeColor="text1"/>
          <w:sz w:val="22"/>
          <w:szCs w:val="22"/>
        </w:rPr>
        <w:t xml:space="preserve">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z dowolnych materiałów model</w:t>
      </w:r>
      <w:r w:rsidR="00E92000" w:rsidRPr="00E92000">
        <w:rPr>
          <w:sz w:val="22"/>
          <w:szCs w:val="22"/>
        </w:rPr>
        <w:t>e</w:t>
      </w:r>
      <w:r w:rsidRPr="00E92000">
        <w:rPr>
          <w:sz w:val="22"/>
          <w:szCs w:val="22"/>
        </w:rPr>
        <w:t xml:space="preserve"> układu oddechowego</w:t>
      </w:r>
      <w:r w:rsidR="00E92000" w:rsidRPr="00E92000">
        <w:rPr>
          <w:sz w:val="22"/>
          <w:szCs w:val="22"/>
        </w:rPr>
        <w:t xml:space="preserve">, moczowego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odpowiednie metody i bada pojemność własnych płuc</w:t>
      </w:r>
    </w:p>
    <w:p w:rsidR="00C625E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zapisuje za pomocą symboli chemicznych równanie reakcji ilustrujące utlenianie glukozy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schemat przemian substancji odżywczych od zjedzenia do wydalenia lub defekacji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wyniki laboratoryjnego badania moczu i na tej podstawie określa stan zdrowia własnego układu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omawia na ilustracji przebieg dializy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uzasadnia, że nie należy bez konsultacji z lekarzem przyjmować preparatów i leków hormonalnych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 xml:space="preserve">analizuje i wykazuje różnice między cukrzycą typu I a cukrzycą typu II 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ocenia rolę regulacji nerwowo-hormonalnej w prawidłowym funkcjonowaniu całego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uzasadnia nadrzędną funkcję mózgowia w stosunku do pozostałych części układu nerwowego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dowodzi znaczenia odruchów warunkowych i bezwarunkowych w życiu człowieka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związek między prawidłowym wysypianiem się a funkcjonowaniem organizmu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wykonuje w dowolnej formie prezentację na temat profilaktyki uzależnień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przeprowadza doświadczenie wykazujące obecność tarczy nerwu wzrokowego w oku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ilustruje za pomocą prostego rysunku drogę światła w oku oraz tłumaczy powstawanie i odbieranie wrażeń wzrokowych, używając odpowiedniej terminologii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przebieg bodźca słuchowego, uwzględniając przetwarzanie fal dźwiękowych na impulsy nerwowe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informacje na temat źródeł hałasu w swoim miejscu zamieszkania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źródła hałasu w najbliższym otoczeniu i wskazuje na sposoby jego ograniczenia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planuje i wykonuje doświadczenie dotyczące rozmieszczenia kubków smakowych na języku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wyjaśnia wspólną funkcjonalność prącia jako narządu wydalania i narządu rozrodczego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podobieństwa i różnice w budowie</w:t>
      </w:r>
      <w:r w:rsidR="007E5DCC" w:rsidRPr="00E92000">
        <w:rPr>
          <w:sz w:val="22"/>
          <w:szCs w:val="22"/>
        </w:rPr>
        <w:t xml:space="preserve"> </w:t>
      </w:r>
      <w:r w:rsidRPr="00E92000">
        <w:rPr>
          <w:sz w:val="22"/>
          <w:szCs w:val="22"/>
        </w:rPr>
        <w:t>męskich i żeńskich układów narządów: rozrodczego i wydalniczego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wyznacza dni płodne i niepłodne u kobiet w różnych dniach cyklu miesiączkowego i z różną długością cyklu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rozwoju prenatalnego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tworzy w dowolnej formie prezentację na temat dojrzewania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wyszukuje w różnych źródłach informacje na temat planowanych szczepień przeciwko wirusowi brodawczaka, wywołującemu raka szyjki macicy</w:t>
      </w:r>
    </w:p>
    <w:p w:rsidR="00B44DC2" w:rsidRPr="00E92000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analizuje i wykazuje rolę regulacji nerwowo-hormonalnej w utrzymaniu homeostazy</w:t>
      </w:r>
    </w:p>
    <w:p w:rsidR="00B44DC2" w:rsidRDefault="00B44DC2" w:rsidP="00E920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92000">
        <w:rPr>
          <w:sz w:val="22"/>
          <w:szCs w:val="22"/>
        </w:rPr>
        <w:t>formułuje argumenty przemawiające za tym, że nie należy bez wyraźnej potrzeby przyjmować ogólnodostępnych leków oraz suplementów</w:t>
      </w:r>
    </w:p>
    <w:p w:rsidR="00DE5FE3" w:rsidRDefault="00DE5FE3" w:rsidP="00DE5FE3">
      <w:pPr>
        <w:jc w:val="both"/>
      </w:pPr>
    </w:p>
    <w:p w:rsidR="00DE5FE3" w:rsidRPr="00DE5FE3" w:rsidRDefault="00DE5FE3" w:rsidP="00DE5FE3">
      <w:pPr>
        <w:jc w:val="right"/>
        <w:rPr>
          <w:i/>
        </w:rPr>
      </w:pPr>
      <w:r>
        <w:rPr>
          <w:i/>
        </w:rPr>
        <w:t>mgr Urszula Baniowska</w:t>
      </w:r>
    </w:p>
    <w:sectPr w:rsidR="00DE5FE3" w:rsidRPr="00DE5FE3" w:rsidSect="004004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EE" w:rsidRDefault="004E6FEE" w:rsidP="004F3659">
      <w:pPr>
        <w:spacing w:after="0" w:line="240" w:lineRule="auto"/>
      </w:pPr>
      <w:r>
        <w:separator/>
      </w:r>
    </w:p>
  </w:endnote>
  <w:endnote w:type="continuationSeparator" w:id="1">
    <w:p w:rsidR="004E6FEE" w:rsidRDefault="004E6FEE" w:rsidP="004F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D2478E">
        <w:pPr>
          <w:pStyle w:val="Stopka"/>
          <w:jc w:val="right"/>
        </w:pPr>
        <w:r>
          <w:fldChar w:fldCharType="begin"/>
        </w:r>
        <w:r w:rsidR="00226F22">
          <w:instrText xml:space="preserve"> PAGE   \* MERGEFORMAT </w:instrText>
        </w:r>
        <w:r>
          <w:fldChar w:fldCharType="separate"/>
        </w:r>
        <w:r w:rsidR="00DE5FE3">
          <w:rPr>
            <w:noProof/>
          </w:rPr>
          <w:t>1</w:t>
        </w:r>
        <w:r>
          <w:fldChar w:fldCharType="end"/>
        </w:r>
      </w:p>
    </w:sdtContent>
  </w:sdt>
  <w:p w:rsidR="008675AE" w:rsidRDefault="00DE5F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EE" w:rsidRDefault="004E6FEE" w:rsidP="004F3659">
      <w:pPr>
        <w:spacing w:after="0" w:line="240" w:lineRule="auto"/>
      </w:pPr>
      <w:r>
        <w:separator/>
      </w:r>
    </w:p>
  </w:footnote>
  <w:footnote w:type="continuationSeparator" w:id="1">
    <w:p w:rsidR="004E6FEE" w:rsidRDefault="004E6FEE" w:rsidP="004F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96"/>
    <w:multiLevelType w:val="hybridMultilevel"/>
    <w:tmpl w:val="8298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D0E"/>
    <w:multiLevelType w:val="hybridMultilevel"/>
    <w:tmpl w:val="0182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AC1"/>
    <w:multiLevelType w:val="hybridMultilevel"/>
    <w:tmpl w:val="69B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29A0"/>
    <w:multiLevelType w:val="hybridMultilevel"/>
    <w:tmpl w:val="31D6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1952"/>
    <w:multiLevelType w:val="hybridMultilevel"/>
    <w:tmpl w:val="43BE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1583"/>
    <w:multiLevelType w:val="hybridMultilevel"/>
    <w:tmpl w:val="0A9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7F75"/>
    <w:multiLevelType w:val="hybridMultilevel"/>
    <w:tmpl w:val="22C4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02F8"/>
    <w:multiLevelType w:val="hybridMultilevel"/>
    <w:tmpl w:val="3710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984"/>
    <w:multiLevelType w:val="hybridMultilevel"/>
    <w:tmpl w:val="0F48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4A31"/>
    <w:multiLevelType w:val="hybridMultilevel"/>
    <w:tmpl w:val="0F52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22"/>
    <w:rsid w:val="001D593D"/>
    <w:rsid w:val="002129D2"/>
    <w:rsid w:val="00226F22"/>
    <w:rsid w:val="00327D40"/>
    <w:rsid w:val="00377E9E"/>
    <w:rsid w:val="004E6FEE"/>
    <w:rsid w:val="004F3659"/>
    <w:rsid w:val="0055351E"/>
    <w:rsid w:val="005C13D4"/>
    <w:rsid w:val="006C1DF7"/>
    <w:rsid w:val="006E457D"/>
    <w:rsid w:val="006E7B77"/>
    <w:rsid w:val="007B6414"/>
    <w:rsid w:val="007E5DCC"/>
    <w:rsid w:val="007E7110"/>
    <w:rsid w:val="008175C3"/>
    <w:rsid w:val="008276BD"/>
    <w:rsid w:val="0085750B"/>
    <w:rsid w:val="00993638"/>
    <w:rsid w:val="009B05FF"/>
    <w:rsid w:val="00A0652C"/>
    <w:rsid w:val="00B44DC2"/>
    <w:rsid w:val="00BD1D80"/>
    <w:rsid w:val="00C325F9"/>
    <w:rsid w:val="00C625E2"/>
    <w:rsid w:val="00C6272A"/>
    <w:rsid w:val="00D2478E"/>
    <w:rsid w:val="00DC3C04"/>
    <w:rsid w:val="00DE5FE3"/>
    <w:rsid w:val="00DF5530"/>
    <w:rsid w:val="00E92000"/>
    <w:rsid w:val="00F5016C"/>
    <w:rsid w:val="00F6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6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22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qFormat/>
    <w:rsid w:val="00226F2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2999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Urszula Baniowska</cp:lastModifiedBy>
  <cp:revision>2</cp:revision>
  <dcterms:created xsi:type="dcterms:W3CDTF">2023-09-08T07:28:00Z</dcterms:created>
  <dcterms:modified xsi:type="dcterms:W3CDTF">2023-09-08T07:28:00Z</dcterms:modified>
</cp:coreProperties>
</file>