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3" w:rsidRDefault="00E23204" w:rsidP="00E82EDA">
      <w:pPr>
        <w:spacing w:after="0" w:line="259" w:lineRule="auto"/>
        <w:ind w:left="25" w:right="0" w:firstLine="0"/>
        <w:jc w:val="both"/>
      </w:pPr>
      <w:r>
        <w:rPr>
          <w:color w:val="FF0000"/>
        </w:rPr>
        <w:t>ZÁPIS DO MATERSKEJ ŠKOLY NA ŠKOLSKÝ ROK 202</w:t>
      </w:r>
      <w:r w:rsidR="00FC4282">
        <w:rPr>
          <w:color w:val="FF0000"/>
        </w:rPr>
        <w:t>3</w:t>
      </w:r>
      <w:r>
        <w:rPr>
          <w:color w:val="FF0000"/>
        </w:rPr>
        <w:t>/202</w:t>
      </w:r>
      <w:r w:rsidR="00FC4282">
        <w:rPr>
          <w:color w:val="FF0000"/>
        </w:rPr>
        <w:t>4</w:t>
      </w:r>
      <w:r>
        <w:rPr>
          <w:color w:val="FF0000"/>
        </w:rPr>
        <w:t xml:space="preserve">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/>
        <w:jc w:val="both"/>
      </w:pPr>
      <w:r>
        <w:t xml:space="preserve">Riaditeľka Základnej školy s materskou školou v </w:t>
      </w:r>
      <w:r w:rsidR="00FC4282">
        <w:t>Hniezdnom</w:t>
      </w:r>
      <w:r>
        <w:t xml:space="preserve"> v  súlade § 59 ods.2 zákona č. 245/2008 Z. z. o výchove a vzdelávaní (školský zákon) a o zmene a doplnení niektorých zákonov oznamuje, že </w:t>
      </w:r>
      <w:r>
        <w:rPr>
          <w:color w:val="FF0000"/>
        </w:rPr>
        <w:t>zápis do materskej školy sa uskutoční v termíne od 2. mája - 1</w:t>
      </w:r>
      <w:r w:rsidR="00FC4282">
        <w:rPr>
          <w:color w:val="FF0000"/>
        </w:rPr>
        <w:t>2</w:t>
      </w:r>
      <w:r>
        <w:rPr>
          <w:color w:val="FF0000"/>
        </w:rPr>
        <w:t>. mája 202</w:t>
      </w:r>
      <w:r w:rsidR="00FC4282">
        <w:rPr>
          <w:color w:val="FF0000"/>
        </w:rPr>
        <w:t>3</w:t>
      </w:r>
      <w:r>
        <w:rPr>
          <w:color w:val="FF0000"/>
        </w:rPr>
        <w:t xml:space="preserve">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 xml:space="preserve">Na </w:t>
      </w:r>
      <w:proofErr w:type="spellStart"/>
      <w:r>
        <w:t>predprimárne</w:t>
      </w:r>
      <w:proofErr w:type="spellEnd"/>
      <w:r>
        <w:t xml:space="preserve"> vzdelávanie do ZŠ s MŠ </w:t>
      </w:r>
      <w:r w:rsidR="00FC4282">
        <w:t>Hniezdne</w:t>
      </w:r>
      <w:r>
        <w:t xml:space="preserve"> sa prijímajú: </w:t>
      </w:r>
    </w:p>
    <w:p w:rsidR="007F1793" w:rsidRDefault="00E23204" w:rsidP="00E82EDA">
      <w:pPr>
        <w:numPr>
          <w:ilvl w:val="0"/>
          <w:numId w:val="1"/>
        </w:numPr>
        <w:ind w:right="0" w:hanging="360"/>
        <w:jc w:val="both"/>
      </w:pPr>
      <w:r>
        <w:t>deti od 3 rokov veku /</w:t>
      </w:r>
      <w:proofErr w:type="spellStart"/>
      <w:r>
        <w:t>t.j</w:t>
      </w:r>
      <w:proofErr w:type="spellEnd"/>
      <w:r>
        <w:t>., ktoré dovŕšia vek 3 rokov k 31.8.202</w:t>
      </w:r>
      <w:r w:rsidR="00FC4282">
        <w:t>3</w:t>
      </w:r>
      <w:r>
        <w:t xml:space="preserve">/ a majú osvojené základné hygienické a samoobslužné návyky /nemá plienku, samostatne sa naje lyžicou, napije sa z pohára, používa  WC, umyje si ruky, oblečie základné časti odevu, obuje sa/,  </w:t>
      </w:r>
    </w:p>
    <w:p w:rsidR="007F1793" w:rsidRDefault="00E23204" w:rsidP="00E82EDA">
      <w:pPr>
        <w:numPr>
          <w:ilvl w:val="0"/>
          <w:numId w:val="1"/>
        </w:numPr>
        <w:ind w:right="0" w:hanging="360"/>
        <w:jc w:val="both"/>
      </w:pPr>
      <w:r>
        <w:t>mladšie ako 3 ročné deti /</w:t>
      </w:r>
      <w:proofErr w:type="spellStart"/>
      <w:r>
        <w:t>t.j</w:t>
      </w:r>
      <w:proofErr w:type="spellEnd"/>
      <w:r>
        <w:t>. deti narodené od 01.09.20</w:t>
      </w:r>
      <w:r w:rsidR="00FC4282">
        <w:t>20</w:t>
      </w:r>
      <w:r>
        <w:t xml:space="preserve"> a mladšie/ možno prijať, ak to dovoľuje kapacita MŠ a spĺňajú vyššie uvedené požiadavky.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 xml:space="preserve">V prípade zvýšeného záujmu zákonných zástupcov o prijatie detí do materskej školy, riaditeľka školy pri prijímaní uprednostní: </w:t>
      </w:r>
    </w:p>
    <w:p w:rsidR="007F1793" w:rsidRDefault="00E23204" w:rsidP="00E82EDA">
      <w:pPr>
        <w:numPr>
          <w:ilvl w:val="0"/>
          <w:numId w:val="2"/>
        </w:numPr>
        <w:ind w:right="0" w:hanging="360"/>
        <w:jc w:val="both"/>
      </w:pPr>
      <w:r>
        <w:t xml:space="preserve">deti, pre ktoré je plnenie </w:t>
      </w:r>
      <w:proofErr w:type="spellStart"/>
      <w:r>
        <w:t>predprimárneho</w:t>
      </w:r>
      <w:proofErr w:type="spellEnd"/>
      <w:r>
        <w:t xml:space="preserve"> vzdelávania povinné, podľa miesta trvalého bydliska dieťaťa,  </w:t>
      </w:r>
    </w:p>
    <w:p w:rsidR="007F1793" w:rsidRDefault="00E23204" w:rsidP="00E82EDA">
      <w:pPr>
        <w:numPr>
          <w:ilvl w:val="0"/>
          <w:numId w:val="2"/>
        </w:numPr>
        <w:ind w:right="0" w:hanging="360"/>
        <w:jc w:val="both"/>
      </w:pPr>
      <w:r>
        <w:t xml:space="preserve">deti, ktoré pokračujú v plnení povinného </w:t>
      </w:r>
      <w:proofErr w:type="spellStart"/>
      <w:r>
        <w:t>predprimárneho</w:t>
      </w:r>
      <w:proofErr w:type="spellEnd"/>
      <w:r>
        <w:t xml:space="preserve"> vzdelávania, </w:t>
      </w:r>
    </w:p>
    <w:p w:rsidR="007F1793" w:rsidRDefault="00E23204" w:rsidP="00E82EDA">
      <w:pPr>
        <w:numPr>
          <w:ilvl w:val="0"/>
          <w:numId w:val="2"/>
        </w:numPr>
        <w:ind w:right="0" w:hanging="360"/>
        <w:jc w:val="both"/>
      </w:pPr>
      <w:r>
        <w:t xml:space="preserve">deti, ktorých zákonní zástupcovia požiadajú o predčasné prijatie na povinné </w:t>
      </w:r>
      <w:proofErr w:type="spellStart"/>
      <w:r>
        <w:t>predprimárne</w:t>
      </w:r>
      <w:proofErr w:type="spellEnd"/>
      <w:r>
        <w:t xml:space="preserve"> vzdelávanie pred dovŕšením 5. roku veku dieťaťa k 31. 8., </w:t>
      </w:r>
    </w:p>
    <w:p w:rsidR="007F1793" w:rsidRDefault="00E23204" w:rsidP="00E82EDA">
      <w:pPr>
        <w:numPr>
          <w:ilvl w:val="0"/>
          <w:numId w:val="2"/>
        </w:numPr>
        <w:ind w:right="0" w:hanging="360"/>
        <w:jc w:val="both"/>
      </w:pPr>
      <w:r>
        <w:t xml:space="preserve">podľa veku detí, až po naplnenie kapacity MŠ, 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rPr>
          <w:color w:val="FF0000"/>
        </w:rPr>
        <w:t xml:space="preserve"> </w:t>
      </w:r>
    </w:p>
    <w:p w:rsidR="007F1793" w:rsidRDefault="00E23204" w:rsidP="00E82EDA">
      <w:pPr>
        <w:spacing w:after="0"/>
        <w:ind w:left="-5" w:right="0"/>
        <w:jc w:val="both"/>
      </w:pPr>
      <w:r>
        <w:rPr>
          <w:color w:val="FF0000"/>
        </w:rPr>
        <w:t xml:space="preserve">Spôsob zápisu </w:t>
      </w:r>
    </w:p>
    <w:p w:rsidR="007F1793" w:rsidRDefault="00E23204" w:rsidP="00E82EDA">
      <w:pPr>
        <w:ind w:left="-5" w:right="0"/>
        <w:jc w:val="both"/>
      </w:pPr>
      <w:r>
        <w:t xml:space="preserve">Zákonný zástupca môže škole doručiť žiadosť o prijatie dieťaťa na </w:t>
      </w:r>
      <w:proofErr w:type="spellStart"/>
      <w:r>
        <w:t>predprimárne</w:t>
      </w:r>
      <w:proofErr w:type="spellEnd"/>
      <w:r>
        <w:t xml:space="preserve"> vzdelávanie rôznymi spôsobmi: </w:t>
      </w:r>
    </w:p>
    <w:p w:rsidR="007F1793" w:rsidRDefault="00E23204" w:rsidP="00E82EDA">
      <w:pPr>
        <w:numPr>
          <w:ilvl w:val="0"/>
          <w:numId w:val="2"/>
        </w:numPr>
        <w:ind w:right="0" w:hanging="360"/>
        <w:jc w:val="both"/>
      </w:pPr>
      <w:r>
        <w:t>elektronicky podaná žiadosť, ku ktorej je potrebné doložiť potvrdenie o zdravotnej spôsobilosti dieťaťa /viď príloha</w:t>
      </w:r>
      <w:r w:rsidR="00FC4282">
        <w:t xml:space="preserve"> č.1</w:t>
      </w:r>
      <w:r>
        <w:t xml:space="preserve">/ </w:t>
      </w:r>
    </w:p>
    <w:p w:rsidR="007F1793" w:rsidRDefault="00E23204" w:rsidP="00E82EDA">
      <w:pPr>
        <w:numPr>
          <w:ilvl w:val="0"/>
          <w:numId w:val="2"/>
        </w:numPr>
        <w:spacing w:after="0" w:line="259" w:lineRule="auto"/>
        <w:ind w:right="0" w:hanging="360"/>
        <w:jc w:val="both"/>
      </w:pPr>
      <w:r>
        <w:t xml:space="preserve">vlastná žiadosť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rPr>
          <w:color w:val="FF0000"/>
        </w:rPr>
        <w:t xml:space="preserve"> </w:t>
      </w:r>
    </w:p>
    <w:p w:rsidR="007F1793" w:rsidRDefault="00E23204" w:rsidP="00E82EDA">
      <w:pPr>
        <w:spacing w:after="0"/>
        <w:ind w:left="-5" w:right="0"/>
        <w:jc w:val="both"/>
      </w:pPr>
      <w:r>
        <w:rPr>
          <w:color w:val="FF0000"/>
        </w:rPr>
        <w:t xml:space="preserve">Vyžaduje sa, aby žiadosť bola podpísaná oboma zákonnými zástupcami ako prejav ich spoločnej vôle. 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 xml:space="preserve">Iná, ako elektronicky podaná žiadosť, alebo potvrdenie o zdravotnej spôsobilosti, sa môžu podať: </w:t>
      </w:r>
    </w:p>
    <w:p w:rsidR="007F1793" w:rsidRDefault="00FC4282" w:rsidP="00E82EDA">
      <w:pPr>
        <w:numPr>
          <w:ilvl w:val="0"/>
          <w:numId w:val="2"/>
        </w:numPr>
        <w:ind w:right="0" w:hanging="360"/>
        <w:jc w:val="both"/>
      </w:pPr>
      <w:r>
        <w:t>osobne</w:t>
      </w:r>
      <w:r w:rsidR="00E23204">
        <w:t xml:space="preserve"> v budove MŠ, </w:t>
      </w:r>
    </w:p>
    <w:p w:rsidR="007F1793" w:rsidRDefault="00E23204" w:rsidP="00E82EDA">
      <w:pPr>
        <w:ind w:left="0" w:right="0" w:firstLine="0"/>
        <w:jc w:val="both"/>
      </w:pPr>
      <w:r>
        <w:t xml:space="preserve"> poštou alebo kuriérom na adresu: ZŠ s MŠ </w:t>
      </w:r>
      <w:r w:rsidR="00FC4282">
        <w:t>Hniezdne 244, 065 01 Hniezdne</w:t>
      </w:r>
      <w:r>
        <w:t xml:space="preserve">, </w:t>
      </w:r>
    </w:p>
    <w:p w:rsidR="007F1793" w:rsidRDefault="007F1793" w:rsidP="00E82EDA">
      <w:pPr>
        <w:ind w:right="0"/>
        <w:jc w:val="both"/>
      </w:pP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spacing w:after="0"/>
        <w:ind w:left="-5" w:right="0"/>
        <w:jc w:val="both"/>
      </w:pPr>
      <w:r>
        <w:rPr>
          <w:color w:val="FF0000"/>
        </w:rPr>
        <w:t xml:space="preserve">V prípade elektronicky podanej žiadosti je potrebné žiadosť prísť podpísať dodatočne a doložiť aj potvrdenie o zdravotnej spôsobilosti dieťaťa.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>Termín, miesto a čas podpísania elektroni</w:t>
      </w:r>
      <w:r w:rsidR="00FC4282">
        <w:t>cky podanej žiadosti a</w:t>
      </w:r>
      <w:r>
        <w:t xml:space="preserve"> prevzatia rozhodnutia o prijatí/neprijatí dieťaťa bude včas oznámený na webovej stránke školy. </w:t>
      </w:r>
    </w:p>
    <w:p w:rsidR="007F1793" w:rsidRDefault="007F1793" w:rsidP="00E82EDA">
      <w:pPr>
        <w:ind w:left="-5" w:right="0"/>
        <w:jc w:val="both"/>
      </w:pPr>
    </w:p>
    <w:p w:rsidR="007F1793" w:rsidRDefault="00E23204" w:rsidP="00E82EDA">
      <w:pPr>
        <w:spacing w:after="0" w:line="238" w:lineRule="auto"/>
        <w:ind w:left="0" w:right="193" w:firstLine="0"/>
        <w:jc w:val="both"/>
      </w:pPr>
      <w:r>
        <w:lastRenderedPageBreak/>
        <w:t xml:space="preserve">Ak ide o dieťa so špeciálnymi výchovno-vzdelávacími potrebami, zákonný zástupca predloží aj vyjadrenie príslušného zariadenia výchovného poradenstva a prevencie    a odporučenie všeobecného lekára pre deti a dorast.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 xml:space="preserve">Písomné rozhodnutie o prijatí alebo neprijatí dieťaťa na plnenie </w:t>
      </w:r>
      <w:proofErr w:type="spellStart"/>
      <w:r>
        <w:t>predprimárneho</w:t>
      </w:r>
      <w:proofErr w:type="spellEnd"/>
      <w:r>
        <w:t xml:space="preserve"> vzdelávania vydá riaditeľka  v súlade s § 5 ods. 14 zákona NR SR č. 596/2003 Z. z.  o štátnej správe v školstve a školskej samospráve a o zmene a doplnení niektorých zákonov v znení neskorších predpisov  </w:t>
      </w:r>
      <w:r>
        <w:rPr>
          <w:color w:val="FF0000"/>
        </w:rPr>
        <w:t>najneskôr do 1</w:t>
      </w:r>
      <w:r w:rsidR="00FC4282">
        <w:rPr>
          <w:color w:val="FF0000"/>
        </w:rPr>
        <w:t>6</w:t>
      </w:r>
      <w:r w:rsidR="00B32B78">
        <w:rPr>
          <w:color w:val="FF0000"/>
        </w:rPr>
        <w:t>. 06. 2023</w:t>
      </w:r>
      <w:bookmarkStart w:id="0" w:name="_GoBack"/>
      <w:bookmarkEnd w:id="0"/>
      <w:r>
        <w:t xml:space="preserve">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spacing w:after="0"/>
        <w:ind w:left="-5" w:right="0"/>
        <w:jc w:val="both"/>
      </w:pPr>
      <w:r>
        <w:rPr>
          <w:color w:val="FF0000"/>
        </w:rPr>
        <w:t xml:space="preserve">Informácie o povinnom </w:t>
      </w:r>
      <w:proofErr w:type="spellStart"/>
      <w:r>
        <w:rPr>
          <w:color w:val="FF0000"/>
        </w:rPr>
        <w:t>predprimárnom</w:t>
      </w:r>
      <w:proofErr w:type="spellEnd"/>
      <w:r>
        <w:rPr>
          <w:color w:val="FF0000"/>
        </w:rPr>
        <w:t xml:space="preserve"> vzdelávaní: </w:t>
      </w:r>
    </w:p>
    <w:p w:rsidR="007F1793" w:rsidRDefault="00E23204" w:rsidP="00E82EDA">
      <w:pPr>
        <w:ind w:left="-5" w:right="576"/>
        <w:jc w:val="both"/>
      </w:pPr>
      <w:r>
        <w:t>Pre dieťa, ktoré</w:t>
      </w:r>
      <w:r>
        <w:rPr>
          <w:color w:val="FF0000"/>
        </w:rPr>
        <w:t xml:space="preserve"> </w:t>
      </w:r>
      <w:r>
        <w:rPr>
          <w:color w:val="00B050"/>
        </w:rPr>
        <w:t>dosiahne päť rokov veku do 31. augusta 202</w:t>
      </w:r>
      <w:r w:rsidR="00FC4282">
        <w:rPr>
          <w:color w:val="00B050"/>
        </w:rPr>
        <w:t>3</w:t>
      </w:r>
      <w:r>
        <w:rPr>
          <w:color w:val="00B050"/>
        </w:rPr>
        <w:t xml:space="preserve"> </w:t>
      </w:r>
      <w:r>
        <w:t xml:space="preserve">je </w:t>
      </w:r>
      <w:proofErr w:type="spellStart"/>
      <w:r>
        <w:t>predprimárne</w:t>
      </w:r>
      <w:proofErr w:type="spellEnd"/>
      <w:r w:rsidR="00FC4282">
        <w:t xml:space="preserve"> </w:t>
      </w:r>
      <w:r>
        <w:t xml:space="preserve">vzdelávanie </w:t>
      </w:r>
      <w:r w:rsidR="006C2648">
        <w:t xml:space="preserve"> </w:t>
      </w:r>
      <w:r>
        <w:rPr>
          <w:color w:val="00B050"/>
        </w:rPr>
        <w:t>povinné</w:t>
      </w:r>
      <w:r>
        <w:t xml:space="preserve">  podľa § 28a, ods. 1, zákona č. 245/2008 Z. z. o výchove a vzdelávaní (školský zákon).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 xml:space="preserve">Podľa § 59a, ods. 1, zákona č. 245/2008 Z. z. o výchove a vzdelávaní (školský zákon) povinné </w:t>
      </w:r>
      <w:proofErr w:type="spellStart"/>
      <w:r>
        <w:t>predprimárne</w:t>
      </w:r>
      <w:proofErr w:type="spellEnd"/>
      <w:r>
        <w:t xml:space="preserve"> vzdelávanie bude dieťa plniť v obci, v ktorej má trvalý pobyt (ďalej len „spádová materská škola“), ak zákonný zástupca pre dieťa nevyberie inú materskú školu. Dieťa môže plniť povinné </w:t>
      </w:r>
      <w:proofErr w:type="spellStart"/>
      <w:r>
        <w:t>predprimárne</w:t>
      </w:r>
      <w:proofErr w:type="spellEnd"/>
      <w:r>
        <w:t xml:space="preserve"> vzdelávanie aj v inej ako spádovej materskej škole, ak ho riaditeľ tejto materskej školy prijme na povinné </w:t>
      </w:r>
      <w:proofErr w:type="spellStart"/>
      <w:r>
        <w:t>predprimárne</w:t>
      </w:r>
      <w:proofErr w:type="spellEnd"/>
      <w:r>
        <w:t xml:space="preserve"> vzdelávanie. Riaditeľ spádovej materskej školy je povinný prednostne prijať na povinné </w:t>
      </w:r>
      <w:proofErr w:type="spellStart"/>
      <w:r>
        <w:t>predprimárne</w:t>
      </w:r>
      <w:proofErr w:type="spellEnd"/>
      <w:r>
        <w:t xml:space="preserve"> vzdelávanie deti s trvalým pobytom v obci /nie s trvalým pobytom zákonných zástupcov/. </w:t>
      </w:r>
    </w:p>
    <w:p w:rsidR="007F1793" w:rsidRDefault="00E23204" w:rsidP="00E82EDA">
      <w:pPr>
        <w:spacing w:after="0" w:line="259" w:lineRule="auto"/>
        <w:ind w:left="0" w:right="0" w:firstLine="0"/>
        <w:jc w:val="both"/>
      </w:pPr>
      <w:r>
        <w:t xml:space="preserve"> </w:t>
      </w:r>
    </w:p>
    <w:p w:rsidR="007F1793" w:rsidRDefault="00E23204" w:rsidP="00E82EDA">
      <w:pPr>
        <w:ind w:left="-5" w:right="0"/>
        <w:jc w:val="both"/>
      </w:pPr>
      <w:r>
        <w:t xml:space="preserve">Povinné </w:t>
      </w:r>
      <w:proofErr w:type="spellStart"/>
      <w:r>
        <w:t>predprimárne</w:t>
      </w:r>
      <w:proofErr w:type="spellEnd"/>
      <w:r>
        <w:t xml:space="preserve"> vzdelávanie môžu deti plniť: </w:t>
      </w:r>
    </w:p>
    <w:p w:rsidR="007F1793" w:rsidRDefault="00E23204" w:rsidP="00E82EDA">
      <w:pPr>
        <w:numPr>
          <w:ilvl w:val="0"/>
          <w:numId w:val="4"/>
        </w:numPr>
        <w:ind w:right="0" w:hanging="360"/>
        <w:jc w:val="both"/>
      </w:pPr>
      <w:r>
        <w:t xml:space="preserve">inštitucionálnou formou  - </w:t>
      </w:r>
      <w:proofErr w:type="spellStart"/>
      <w:r>
        <w:t>t.j</w:t>
      </w:r>
      <w:proofErr w:type="spellEnd"/>
      <w:r>
        <w:t>. denné dochádzanie do MŠ v minimálnom rozsahu 4 hod. denne</w:t>
      </w:r>
      <w:r>
        <w:rPr>
          <w:color w:val="FF0000"/>
        </w:rPr>
        <w:t xml:space="preserve"> </w:t>
      </w:r>
    </w:p>
    <w:p w:rsidR="007F1793" w:rsidRDefault="00E23204" w:rsidP="00E82EDA">
      <w:pPr>
        <w:numPr>
          <w:ilvl w:val="0"/>
          <w:numId w:val="4"/>
        </w:numPr>
        <w:ind w:right="0" w:hanging="360"/>
        <w:jc w:val="both"/>
      </w:pPr>
      <w:r>
        <w:t xml:space="preserve">individuálnou formou – náležitosti tejto formy vzdelávania bližšie určuje §28b ods. 2 školského zákona </w:t>
      </w:r>
    </w:p>
    <w:p w:rsidR="007F1793" w:rsidRDefault="00E23204" w:rsidP="00E82EDA">
      <w:pPr>
        <w:spacing w:after="0" w:line="259" w:lineRule="auto"/>
        <w:ind w:left="360" w:right="0" w:firstLine="0"/>
        <w:jc w:val="both"/>
      </w:pPr>
      <w:r>
        <w:rPr>
          <w:color w:val="FF0000"/>
        </w:rPr>
        <w:t xml:space="preserve"> </w:t>
      </w:r>
    </w:p>
    <w:p w:rsidR="007F1793" w:rsidRDefault="00E23204" w:rsidP="00E82EDA">
      <w:pPr>
        <w:ind w:left="-5" w:right="0"/>
        <w:jc w:val="both"/>
      </w:pPr>
      <w:r>
        <w:t>Nesplnenie povinnosti zákonného zástupcu prihlásiť d</w:t>
      </w:r>
      <w:r w:rsidR="006C2648">
        <w:t>ieťa do materskej školy</w:t>
      </w:r>
      <w:r>
        <w:t xml:space="preserve"> na plnenie povinného </w:t>
      </w:r>
      <w:proofErr w:type="spellStart"/>
      <w:r>
        <w:t>predprimárneho</w:t>
      </w:r>
      <w:proofErr w:type="spellEnd"/>
      <w:r>
        <w:t xml:space="preserve"> vzdelávania a tiež neospravedlnené vynechávanie povinného </w:t>
      </w:r>
      <w:proofErr w:type="spellStart"/>
      <w:r>
        <w:t>predprimárneho</w:t>
      </w:r>
      <w:proofErr w:type="spellEnd"/>
      <w:r>
        <w:t xml:space="preserve"> vzdelávania</w:t>
      </w:r>
      <w:r w:rsidR="006C2648">
        <w:t xml:space="preserve"> sa považuje za </w:t>
      </w:r>
      <w:r>
        <w:t>zanedbáva</w:t>
      </w:r>
      <w:r w:rsidR="006C2648">
        <w:t>nie</w:t>
      </w:r>
      <w:r>
        <w:t xml:space="preserve"> riadneho plnenia povinného </w:t>
      </w:r>
      <w:proofErr w:type="spellStart"/>
      <w:r>
        <w:t>predprimárneho</w:t>
      </w:r>
      <w:proofErr w:type="spellEnd"/>
      <w:r>
        <w:t xml:space="preserve"> vzdelávania.</w:t>
      </w:r>
      <w:r>
        <w:rPr>
          <w:color w:val="FF0000"/>
        </w:rPr>
        <w:t xml:space="preserve"> </w:t>
      </w:r>
    </w:p>
    <w:sectPr w:rsidR="007F1793">
      <w:pgSz w:w="11906" w:h="16838"/>
      <w:pgMar w:top="1462" w:right="1442" w:bottom="19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0E0"/>
    <w:multiLevelType w:val="hybridMultilevel"/>
    <w:tmpl w:val="3D6480FC"/>
    <w:lvl w:ilvl="0" w:tplc="EBA6D09A">
      <w:start w:val="1"/>
      <w:numFmt w:val="bullet"/>
      <w:lvlText w:val="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212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45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2F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6A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8A6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C5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FC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C8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8F0672"/>
    <w:multiLevelType w:val="hybridMultilevel"/>
    <w:tmpl w:val="FC26C3D6"/>
    <w:lvl w:ilvl="0" w:tplc="79CC1620">
      <w:start w:val="1"/>
      <w:numFmt w:val="bullet"/>
      <w:lvlText w:val="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CF7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EF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C8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4B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447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21F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04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AD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27EC3"/>
    <w:multiLevelType w:val="hybridMultilevel"/>
    <w:tmpl w:val="C862EC00"/>
    <w:lvl w:ilvl="0" w:tplc="5882F98A">
      <w:start w:val="1"/>
      <w:numFmt w:val="bullet"/>
      <w:lvlText w:val="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7C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00B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204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0F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6AB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4BC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80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4F2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330BA4"/>
    <w:multiLevelType w:val="hybridMultilevel"/>
    <w:tmpl w:val="AA2495F2"/>
    <w:lvl w:ilvl="0" w:tplc="C7FA594E">
      <w:start w:val="1"/>
      <w:numFmt w:val="bullet"/>
      <w:lvlText w:val="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E6372">
      <w:start w:val="1"/>
      <w:numFmt w:val="bullet"/>
      <w:lvlText w:val="o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E6CE4">
      <w:start w:val="1"/>
      <w:numFmt w:val="bullet"/>
      <w:lvlText w:val="▪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0C26C">
      <w:start w:val="1"/>
      <w:numFmt w:val="bullet"/>
      <w:lvlText w:val="•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8B6">
      <w:start w:val="1"/>
      <w:numFmt w:val="bullet"/>
      <w:lvlText w:val="o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2E93A">
      <w:start w:val="1"/>
      <w:numFmt w:val="bullet"/>
      <w:lvlText w:val="▪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826C8">
      <w:start w:val="1"/>
      <w:numFmt w:val="bullet"/>
      <w:lvlText w:val="•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00A30">
      <w:start w:val="1"/>
      <w:numFmt w:val="bullet"/>
      <w:lvlText w:val="o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882C">
      <w:start w:val="1"/>
      <w:numFmt w:val="bullet"/>
      <w:lvlText w:val="▪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93"/>
    <w:rsid w:val="00641F0D"/>
    <w:rsid w:val="006C2648"/>
    <w:rsid w:val="007F1793"/>
    <w:rsid w:val="00B32B78"/>
    <w:rsid w:val="00E23204"/>
    <w:rsid w:val="00E82EDA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07E"/>
  <w15:docId w15:val="{A33CDEC1-1C7F-449A-B4CA-2E115FE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9" w:lineRule="auto"/>
      <w:ind w:left="10" w:righ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ZÁPIS DO MATERSKEJ `KOLY NA `KOLSKÝ ROK 2022-23</vt:lpstr>
    </vt:vector>
  </TitlesOfParts>
  <Company>HP Inc.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ZÁPIS DO MATERSKEJ `KOLY NA `KOLSKÝ ROK 2022-23</dc:title>
  <dc:subject/>
  <dc:creator>DELL</dc:creator>
  <cp:keywords/>
  <cp:lastModifiedBy>Skola</cp:lastModifiedBy>
  <cp:revision>2</cp:revision>
  <dcterms:created xsi:type="dcterms:W3CDTF">2023-04-25T13:27:00Z</dcterms:created>
  <dcterms:modified xsi:type="dcterms:W3CDTF">2023-04-25T13:27:00Z</dcterms:modified>
</cp:coreProperties>
</file>